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9AF52" w14:textId="77777777" w:rsidR="00884ACC" w:rsidRPr="00B13A32" w:rsidRDefault="00884ACC">
      <w:pPr>
        <w:rPr>
          <w:rFonts w:cstheme="minorHAnsi"/>
          <w:lang w:val="en-US"/>
        </w:rPr>
      </w:pPr>
    </w:p>
    <w:p w14:paraId="3B94DFC8" w14:textId="4B29A20D" w:rsidR="00FD41FB" w:rsidRPr="00B13A32" w:rsidRDefault="00884ACC" w:rsidP="00B25397">
      <w:pPr>
        <w:spacing w:after="0" w:line="240" w:lineRule="auto"/>
        <w:jc w:val="center"/>
        <w:rPr>
          <w:rFonts w:cstheme="minorHAnsi"/>
          <w:b/>
          <w:caps/>
          <w:color w:val="E36C0A" w:themeColor="accent6" w:themeShade="BF"/>
          <w:sz w:val="28"/>
          <w:szCs w:val="28"/>
          <w:lang w:val="en-US"/>
        </w:rPr>
      </w:pPr>
      <w:r w:rsidRPr="00B13A32">
        <w:rPr>
          <w:rFonts w:cstheme="minorHAnsi"/>
          <w:b/>
          <w:caps/>
          <w:color w:val="E36C0A" w:themeColor="accent6" w:themeShade="BF"/>
          <w:sz w:val="28"/>
          <w:szCs w:val="28"/>
          <w:lang w:val="en-US"/>
        </w:rPr>
        <w:t xml:space="preserve">Terms </w:t>
      </w:r>
      <w:r w:rsidR="00436EC5" w:rsidRPr="00B13A32">
        <w:rPr>
          <w:rFonts w:cstheme="minorHAnsi"/>
          <w:b/>
          <w:caps/>
          <w:color w:val="E36C0A" w:themeColor="accent6" w:themeShade="BF"/>
          <w:sz w:val="28"/>
          <w:szCs w:val="28"/>
          <w:lang w:val="en-US"/>
        </w:rPr>
        <w:t xml:space="preserve">OF REFERENCE FOR </w:t>
      </w:r>
      <w:r w:rsidR="001B183C" w:rsidRPr="00B13A32">
        <w:rPr>
          <w:rFonts w:cstheme="minorHAnsi"/>
          <w:b/>
          <w:caps/>
          <w:color w:val="E36C0A" w:themeColor="accent6" w:themeShade="BF"/>
          <w:sz w:val="28"/>
          <w:szCs w:val="28"/>
          <w:lang w:val="en-US"/>
        </w:rPr>
        <w:t>END of PROJECT EVALUATION</w:t>
      </w:r>
    </w:p>
    <w:p w14:paraId="4CA11AD2" w14:textId="324F1046" w:rsidR="003C78AE" w:rsidRPr="00B13A32" w:rsidRDefault="2C47A227" w:rsidP="4AFC7FF1">
      <w:pPr>
        <w:spacing w:after="0" w:line="240" w:lineRule="auto"/>
        <w:jc w:val="center"/>
        <w:rPr>
          <w:b/>
          <w:bCs/>
          <w:color w:val="E36C0A" w:themeColor="accent6" w:themeShade="BF"/>
          <w:sz w:val="28"/>
          <w:szCs w:val="28"/>
          <w:lang w:val="en-US"/>
        </w:rPr>
      </w:pPr>
      <w:r w:rsidRPr="6881EE66">
        <w:rPr>
          <w:b/>
          <w:bCs/>
          <w:caps/>
          <w:color w:val="E36C0A" w:themeColor="accent6" w:themeShade="BF"/>
          <w:sz w:val="28"/>
          <w:szCs w:val="28"/>
          <w:lang w:val="en-US"/>
        </w:rPr>
        <w:t>for the project</w:t>
      </w:r>
      <w:r w:rsidR="01C336CC" w:rsidRPr="6881EE66">
        <w:rPr>
          <w:b/>
          <w:bCs/>
          <w:caps/>
          <w:color w:val="E36C0A" w:themeColor="accent6" w:themeShade="BF"/>
          <w:sz w:val="28"/>
          <w:szCs w:val="28"/>
          <w:lang w:val="en-US"/>
        </w:rPr>
        <w:t xml:space="preserve"> </w:t>
      </w:r>
      <w:r w:rsidR="2129A34F" w:rsidRPr="6881EE66">
        <w:rPr>
          <w:b/>
          <w:bCs/>
          <w:caps/>
          <w:color w:val="E36C0A" w:themeColor="accent6" w:themeShade="BF"/>
          <w:sz w:val="28"/>
          <w:szCs w:val="28"/>
          <w:lang w:val="en-US"/>
        </w:rPr>
        <w:t>“</w:t>
      </w:r>
      <w:r w:rsidR="5D26D82E" w:rsidRPr="6881EE66">
        <w:rPr>
          <w:b/>
          <w:bCs/>
          <w:color w:val="E36C0A" w:themeColor="accent6" w:themeShade="BF"/>
          <w:sz w:val="28"/>
          <w:szCs w:val="28"/>
          <w:lang w:val="en-US"/>
        </w:rPr>
        <w:t>I-Restore 2.0</w:t>
      </w:r>
      <w:r w:rsidR="6EA0B4B7" w:rsidRPr="6881EE66">
        <w:rPr>
          <w:b/>
          <w:bCs/>
          <w:color w:val="E36C0A" w:themeColor="accent6" w:themeShade="BF"/>
          <w:sz w:val="28"/>
          <w:szCs w:val="28"/>
          <w:lang w:val="en-US"/>
        </w:rPr>
        <w:t xml:space="preserve"> </w:t>
      </w:r>
      <w:r w:rsidR="29462316" w:rsidRPr="6881EE66">
        <w:rPr>
          <w:b/>
          <w:bCs/>
          <w:color w:val="E36C0A" w:themeColor="accent6" w:themeShade="BF"/>
          <w:sz w:val="28"/>
          <w:szCs w:val="28"/>
          <w:lang w:val="en-US"/>
        </w:rPr>
        <w:t xml:space="preserve">- </w:t>
      </w:r>
      <w:r w:rsidR="2129A34F" w:rsidRPr="6881EE66">
        <w:rPr>
          <w:b/>
          <w:bCs/>
          <w:color w:val="E36C0A" w:themeColor="accent6" w:themeShade="BF"/>
          <w:sz w:val="28"/>
          <w:szCs w:val="28"/>
          <w:lang w:val="en-US"/>
        </w:rPr>
        <w:t>FOR ACCESSIBLE QUALITY RESTORATIVE JUSTICE PROCESSES FOR CHILDREN IN CONTACT WITH THE LAW IN EUROPE”</w:t>
      </w:r>
      <w:r w:rsidR="01C336CC" w:rsidRPr="6881EE66">
        <w:rPr>
          <w:b/>
          <w:bCs/>
          <w:color w:val="E36C0A" w:themeColor="accent6" w:themeShade="BF"/>
          <w:sz w:val="28"/>
          <w:szCs w:val="28"/>
          <w:lang w:val="en-US"/>
        </w:rPr>
        <w:t xml:space="preserve"> </w:t>
      </w:r>
    </w:p>
    <w:p w14:paraId="64E59BB3" w14:textId="77777777" w:rsidR="001B183C" w:rsidRPr="006E7093" w:rsidRDefault="001B183C" w:rsidP="001B183C">
      <w:pPr>
        <w:spacing w:after="0" w:line="240" w:lineRule="auto"/>
        <w:jc w:val="center"/>
        <w:rPr>
          <w:rFonts w:ascii="Times New Roman" w:hAnsi="Times New Roman" w:cs="Times New Roman"/>
          <w:lang w:val="en-US"/>
        </w:rPr>
      </w:pPr>
    </w:p>
    <w:p w14:paraId="48B1A2AF" w14:textId="38CD66DE" w:rsidR="003C78AE" w:rsidRPr="00B13A32" w:rsidRDefault="3BE4FA0A" w:rsidP="003C78AE">
      <w:pPr>
        <w:rPr>
          <w:rFonts w:cstheme="minorHAnsi"/>
          <w:lang w:val="en-US"/>
        </w:rPr>
      </w:pPr>
      <w:r w:rsidRPr="00B13A32">
        <w:rPr>
          <w:rFonts w:cstheme="minorHAnsi"/>
          <w:lang w:val="en-US"/>
        </w:rPr>
        <w:t xml:space="preserve">Terre des hommes Romania </w:t>
      </w:r>
      <w:r w:rsidR="23E7DD3A" w:rsidRPr="00B13A32">
        <w:rPr>
          <w:rFonts w:cstheme="minorHAnsi"/>
          <w:lang w:val="en-US"/>
        </w:rPr>
        <w:t xml:space="preserve">is seeking a qualified external </w:t>
      </w:r>
      <w:r w:rsidR="00732BB8">
        <w:rPr>
          <w:rFonts w:cstheme="minorHAnsi"/>
          <w:lang w:val="en-US"/>
        </w:rPr>
        <w:t>evaluato</w:t>
      </w:r>
      <w:r w:rsidR="39703F73" w:rsidRPr="00B13A32">
        <w:rPr>
          <w:rFonts w:cstheme="minorHAnsi"/>
          <w:lang w:val="en-US"/>
        </w:rPr>
        <w:t xml:space="preserve">r </w:t>
      </w:r>
      <w:r w:rsidR="23E7DD3A" w:rsidRPr="00B13A32">
        <w:rPr>
          <w:rFonts w:cstheme="minorHAnsi"/>
          <w:lang w:val="en-US"/>
        </w:rPr>
        <w:t>for</w:t>
      </w:r>
      <w:r w:rsidR="001B183C" w:rsidRPr="00B13A32">
        <w:rPr>
          <w:rFonts w:cstheme="minorHAnsi"/>
          <w:lang w:val="en-US"/>
        </w:rPr>
        <w:t xml:space="preserve"> conducting an end of project evaluation for the EU funded project I-Restore 2.0.</w:t>
      </w:r>
    </w:p>
    <w:p w14:paraId="5729AF56" w14:textId="2551CC90" w:rsidR="00397E2F" w:rsidRPr="000F6827" w:rsidRDefault="003241B5" w:rsidP="00802EE9">
      <w:pPr>
        <w:pStyle w:val="Heading1"/>
        <w:numPr>
          <w:ilvl w:val="0"/>
          <w:numId w:val="10"/>
        </w:numPr>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rPr>
          <w:rFonts w:asciiTheme="minorHAnsi" w:hAnsiTheme="minorHAnsi" w:cstheme="minorHAnsi"/>
        </w:rPr>
      </w:pPr>
      <w:proofErr w:type="spellStart"/>
      <w:r w:rsidRPr="000F6827">
        <w:rPr>
          <w:rFonts w:asciiTheme="minorHAnsi" w:hAnsiTheme="minorHAnsi" w:cstheme="minorHAnsi"/>
        </w:rPr>
        <w:t>Presentation</w:t>
      </w:r>
      <w:proofErr w:type="spellEnd"/>
      <w:r w:rsidRPr="000F6827">
        <w:rPr>
          <w:rFonts w:asciiTheme="minorHAnsi" w:hAnsiTheme="minorHAnsi" w:cstheme="minorHAnsi"/>
        </w:rPr>
        <w:t xml:space="preserve"> of</w:t>
      </w:r>
      <w:r w:rsidR="00397E2F" w:rsidRPr="000F6827">
        <w:rPr>
          <w:rFonts w:asciiTheme="minorHAnsi" w:hAnsiTheme="minorHAnsi" w:cstheme="minorHAnsi"/>
        </w:rPr>
        <w:t xml:space="preserve"> Terre des </w:t>
      </w:r>
      <w:r w:rsidR="00A34901" w:rsidRPr="000F6827">
        <w:rPr>
          <w:rFonts w:asciiTheme="minorHAnsi" w:hAnsiTheme="minorHAnsi" w:cstheme="minorHAnsi"/>
        </w:rPr>
        <w:t>h</w:t>
      </w:r>
      <w:r w:rsidR="00397E2F" w:rsidRPr="000F6827">
        <w:rPr>
          <w:rFonts w:asciiTheme="minorHAnsi" w:hAnsiTheme="minorHAnsi" w:cstheme="minorHAnsi"/>
        </w:rPr>
        <w:t>ommes</w:t>
      </w:r>
    </w:p>
    <w:p w14:paraId="120E6B8F" w14:textId="77777777" w:rsidR="006916B5" w:rsidRPr="000F6827" w:rsidRDefault="006916B5" w:rsidP="006916B5">
      <w:pPr>
        <w:spacing w:after="0" w:line="240" w:lineRule="auto"/>
        <w:jc w:val="both"/>
        <w:rPr>
          <w:rFonts w:ascii="Times New Roman" w:hAnsi="Times New Roman" w:cs="Times New Roman"/>
        </w:rPr>
      </w:pPr>
    </w:p>
    <w:p w14:paraId="70B461C9" w14:textId="4EC55EEB" w:rsidR="00C45924" w:rsidRPr="00B13A32" w:rsidRDefault="5664CB38" w:rsidP="4AFC7FF1">
      <w:pPr>
        <w:spacing w:after="0" w:line="240" w:lineRule="auto"/>
        <w:jc w:val="both"/>
        <w:rPr>
          <w:lang w:val="en-US"/>
        </w:rPr>
      </w:pPr>
      <w:r w:rsidRPr="6881EE66">
        <w:rPr>
          <w:lang w:val="en-US"/>
        </w:rPr>
        <w:t>Terre des hommes (</w:t>
      </w:r>
      <w:proofErr w:type="spellStart"/>
      <w:r w:rsidRPr="6881EE66">
        <w:rPr>
          <w:lang w:val="en-US"/>
        </w:rPr>
        <w:t>Tdh</w:t>
      </w:r>
      <w:proofErr w:type="spellEnd"/>
      <w:r w:rsidRPr="6881EE66">
        <w:rPr>
          <w:lang w:val="en-US"/>
        </w:rPr>
        <w:t xml:space="preserve">) </w:t>
      </w:r>
      <w:r w:rsidR="2129A34F" w:rsidRPr="6881EE66">
        <w:rPr>
          <w:lang w:val="en-US"/>
        </w:rPr>
        <w:t xml:space="preserve">founded in 1960 </w:t>
      </w:r>
      <w:r w:rsidRPr="6881EE66">
        <w:rPr>
          <w:lang w:val="en-US"/>
        </w:rPr>
        <w:t>is the leading Swiss child relief agency</w:t>
      </w:r>
      <w:r w:rsidR="2129A34F" w:rsidRPr="6881EE66">
        <w:rPr>
          <w:lang w:val="en-US"/>
        </w:rPr>
        <w:t xml:space="preserve"> </w:t>
      </w:r>
      <w:r w:rsidRPr="6881EE66">
        <w:rPr>
          <w:lang w:val="en-US"/>
        </w:rPr>
        <w:t xml:space="preserve">committed to improving the lives of millions of the world's most vulnerable children. Through innovative protection and health projects, </w:t>
      </w:r>
      <w:proofErr w:type="spellStart"/>
      <w:r w:rsidR="13D74205" w:rsidRPr="6881EE66">
        <w:rPr>
          <w:lang w:val="en-US"/>
        </w:rPr>
        <w:t>Td</w:t>
      </w:r>
      <w:r w:rsidR="596931B9" w:rsidRPr="6881EE66">
        <w:rPr>
          <w:lang w:val="en-US"/>
        </w:rPr>
        <w:t>h</w:t>
      </w:r>
      <w:proofErr w:type="spellEnd"/>
      <w:r w:rsidRPr="6881EE66">
        <w:rPr>
          <w:lang w:val="en-US"/>
        </w:rPr>
        <w:t xml:space="preserve"> </w:t>
      </w:r>
      <w:proofErr w:type="gramStart"/>
      <w:r w:rsidRPr="6881EE66">
        <w:rPr>
          <w:lang w:val="en-US"/>
        </w:rPr>
        <w:t>provide</w:t>
      </w:r>
      <w:r w:rsidR="13D74205" w:rsidRPr="6881EE66">
        <w:rPr>
          <w:lang w:val="en-US"/>
        </w:rPr>
        <w:t>s</w:t>
      </w:r>
      <w:r w:rsidRPr="6881EE66">
        <w:rPr>
          <w:lang w:val="en-US"/>
        </w:rPr>
        <w:t xml:space="preserve"> assistance to</w:t>
      </w:r>
      <w:proofErr w:type="gramEnd"/>
      <w:r w:rsidRPr="6881EE66">
        <w:rPr>
          <w:lang w:val="en-US"/>
        </w:rPr>
        <w:t xml:space="preserve"> over three million children and their families in almost forty countries each year. In Europe, T</w:t>
      </w:r>
      <w:r w:rsidR="5D26D82E" w:rsidRPr="6881EE66">
        <w:rPr>
          <w:lang w:val="en-US"/>
        </w:rPr>
        <w:t xml:space="preserve">erre des hommes </w:t>
      </w:r>
      <w:r w:rsidRPr="6881EE66">
        <w:rPr>
          <w:lang w:val="en-US"/>
        </w:rPr>
        <w:t xml:space="preserve">intervenes directly or indirectly in many countries, relying on teams based in Budapest, Albania, Greece, Kosovo, Romania, </w:t>
      </w:r>
      <w:proofErr w:type="gramStart"/>
      <w:r w:rsidRPr="6881EE66">
        <w:rPr>
          <w:lang w:val="en-US"/>
        </w:rPr>
        <w:t>Moldova</w:t>
      </w:r>
      <w:proofErr w:type="gramEnd"/>
      <w:r w:rsidRPr="6881EE66">
        <w:rPr>
          <w:lang w:val="en-US"/>
        </w:rPr>
        <w:t xml:space="preserve"> and Ukraine.</w:t>
      </w:r>
      <w:r w:rsidR="4FE5B487" w:rsidRPr="6881EE66">
        <w:rPr>
          <w:lang w:val="en-US"/>
        </w:rPr>
        <w:t xml:space="preserve"> Every year thousands of children and their families benefit from projects</w:t>
      </w:r>
      <w:r w:rsidR="4FE5B487" w:rsidRPr="6881EE66">
        <w:rPr>
          <w:lang w:val="en-US" w:eastAsia="fr-CH"/>
        </w:rPr>
        <w:t xml:space="preserve"> implemented either at a national or regional level.</w:t>
      </w:r>
    </w:p>
    <w:p w14:paraId="703758C2" w14:textId="77777777" w:rsidR="00F528C4" w:rsidRPr="00B13A32" w:rsidRDefault="00F528C4" w:rsidP="00C45924">
      <w:pPr>
        <w:spacing w:after="0" w:line="240" w:lineRule="auto"/>
        <w:jc w:val="both"/>
        <w:rPr>
          <w:rFonts w:cstheme="minorHAnsi"/>
          <w:lang w:val="en-US"/>
        </w:rPr>
      </w:pPr>
    </w:p>
    <w:p w14:paraId="531849CA" w14:textId="0EF3E610" w:rsidR="00C45924" w:rsidRPr="00B13A32" w:rsidRDefault="00C45924" w:rsidP="00C45924">
      <w:pPr>
        <w:spacing w:after="0" w:line="240" w:lineRule="auto"/>
        <w:jc w:val="both"/>
        <w:rPr>
          <w:rFonts w:cstheme="minorHAnsi"/>
          <w:bCs/>
          <w:lang w:val="en-US" w:eastAsia="fr-CH"/>
        </w:rPr>
      </w:pPr>
      <w:r w:rsidRPr="00B13A32">
        <w:rPr>
          <w:rFonts w:cstheme="minorHAnsi"/>
          <w:lang w:val="en-US"/>
        </w:rPr>
        <w:t>In Romania, Terre des hommes (</w:t>
      </w:r>
      <w:proofErr w:type="spellStart"/>
      <w:r w:rsidRPr="00B13A32">
        <w:rPr>
          <w:rFonts w:cstheme="minorHAnsi"/>
          <w:lang w:val="en-US"/>
        </w:rPr>
        <w:t>Tdh</w:t>
      </w:r>
      <w:proofErr w:type="spellEnd"/>
      <w:r w:rsidRPr="00B13A32">
        <w:rPr>
          <w:rFonts w:cstheme="minorHAnsi"/>
          <w:lang w:val="en-US"/>
        </w:rPr>
        <w:t xml:space="preserve"> Ro) </w:t>
      </w:r>
      <w:proofErr w:type="gramStart"/>
      <w:r w:rsidRPr="00B13A32">
        <w:rPr>
          <w:rFonts w:cstheme="minorHAnsi"/>
          <w:lang w:val="en-US"/>
        </w:rPr>
        <w:t>has</w:t>
      </w:r>
      <w:proofErr w:type="gramEnd"/>
      <w:r w:rsidRPr="00B13A32">
        <w:rPr>
          <w:rFonts w:cstheme="minorHAnsi"/>
          <w:lang w:val="en-US"/>
        </w:rPr>
        <w:t xml:space="preserve"> been active since 1992. For the past few years, the delegation has been working on three main intervention areas: (1) </w:t>
      </w:r>
      <w:r w:rsidRPr="00B13A32">
        <w:rPr>
          <w:rStyle w:val="Strong"/>
          <w:rFonts w:cstheme="minorHAnsi"/>
          <w:b w:val="0"/>
          <w:lang w:val="en-US"/>
        </w:rPr>
        <w:t>Strengthening child protection and juvenile justice systems, (2)</w:t>
      </w:r>
      <w:r w:rsidRPr="00B13A32">
        <w:rPr>
          <w:rStyle w:val="Strong"/>
          <w:rFonts w:cstheme="minorHAnsi"/>
          <w:lang w:val="en-US"/>
        </w:rPr>
        <w:t xml:space="preserve"> </w:t>
      </w:r>
      <w:r w:rsidRPr="00B13A32">
        <w:rPr>
          <w:rFonts w:cstheme="minorHAnsi"/>
          <w:bCs/>
          <w:lang w:val="en-US" w:eastAsia="fr-CH"/>
        </w:rPr>
        <w:t>Protection of children affected by migration</w:t>
      </w:r>
      <w:r w:rsidR="00273A89" w:rsidRPr="00B13A32">
        <w:rPr>
          <w:rFonts w:cstheme="minorHAnsi"/>
          <w:bCs/>
          <w:lang w:val="en-US" w:eastAsia="fr-CH"/>
        </w:rPr>
        <w:t xml:space="preserve"> and/or </w:t>
      </w:r>
      <w:r w:rsidRPr="00B13A32">
        <w:rPr>
          <w:rFonts w:cstheme="minorHAnsi"/>
          <w:bCs/>
          <w:lang w:val="en-US" w:eastAsia="fr-CH"/>
        </w:rPr>
        <w:t>trafficking</w:t>
      </w:r>
      <w:r w:rsidR="00B13A32">
        <w:rPr>
          <w:rFonts w:cstheme="minorHAnsi"/>
          <w:bCs/>
          <w:lang w:val="en-US" w:eastAsia="fr-CH"/>
        </w:rPr>
        <w:t xml:space="preserve"> </w:t>
      </w:r>
      <w:r w:rsidRPr="00B13A32">
        <w:rPr>
          <w:rFonts w:cstheme="minorHAnsi"/>
          <w:bCs/>
          <w:lang w:val="en-US" w:eastAsia="fr-CH"/>
        </w:rPr>
        <w:t xml:space="preserve">and (3) Social inclusion of minorities. </w:t>
      </w:r>
    </w:p>
    <w:p w14:paraId="2AB1F063" w14:textId="77777777" w:rsidR="00B13A32" w:rsidRDefault="00B13A32" w:rsidP="002E4DEC">
      <w:pPr>
        <w:spacing w:after="0" w:line="240" w:lineRule="auto"/>
        <w:jc w:val="both"/>
        <w:rPr>
          <w:rFonts w:cstheme="minorHAnsi"/>
          <w:color w:val="000000" w:themeColor="text1"/>
          <w:lang w:val="en-US"/>
        </w:rPr>
      </w:pPr>
    </w:p>
    <w:p w14:paraId="719BF13A" w14:textId="7BBEBE17" w:rsidR="002E4DEC" w:rsidRPr="00B13A32" w:rsidRDefault="002E4DEC" w:rsidP="002E4DEC">
      <w:pPr>
        <w:spacing w:after="0" w:line="240" w:lineRule="auto"/>
        <w:jc w:val="both"/>
        <w:rPr>
          <w:rFonts w:cstheme="minorHAnsi"/>
          <w:color w:val="000000" w:themeColor="text1"/>
          <w:lang w:val="en-US"/>
        </w:rPr>
      </w:pPr>
      <w:r w:rsidRPr="00B13A32">
        <w:rPr>
          <w:rFonts w:cstheme="minorHAnsi"/>
          <w:color w:val="000000" w:themeColor="text1"/>
          <w:lang w:val="en-US"/>
        </w:rPr>
        <w:t xml:space="preserve">Since 1996, </w:t>
      </w:r>
      <w:proofErr w:type="spellStart"/>
      <w:r w:rsidRPr="00B13A32">
        <w:rPr>
          <w:rFonts w:cstheme="minorHAnsi"/>
          <w:color w:val="000000" w:themeColor="text1"/>
          <w:lang w:val="en-US"/>
        </w:rPr>
        <w:t>Tdh</w:t>
      </w:r>
      <w:proofErr w:type="spellEnd"/>
      <w:r w:rsidRPr="00B13A32">
        <w:rPr>
          <w:rFonts w:cstheme="minorHAnsi"/>
          <w:color w:val="000000" w:themeColor="text1"/>
          <w:lang w:val="en-US"/>
        </w:rPr>
        <w:t xml:space="preserve"> has been working on juvenile justice in numerous countries across the globe</w:t>
      </w:r>
      <w:r w:rsidR="00B13A32">
        <w:rPr>
          <w:rFonts w:cstheme="minorHAnsi"/>
          <w:color w:val="000000" w:themeColor="text1"/>
          <w:lang w:val="en-US"/>
        </w:rPr>
        <w:t xml:space="preserve">. </w:t>
      </w:r>
      <w:r w:rsidRPr="00B13A32">
        <w:rPr>
          <w:rFonts w:cstheme="minorHAnsi"/>
          <w:color w:val="000000" w:themeColor="text1"/>
          <w:lang w:val="en-US"/>
        </w:rPr>
        <w:t xml:space="preserve">Built on 26 years of experience and capitalization of best practices, </w:t>
      </w:r>
      <w:proofErr w:type="spellStart"/>
      <w:r w:rsidRPr="00B13A32">
        <w:rPr>
          <w:rFonts w:cstheme="minorHAnsi"/>
          <w:color w:val="000000" w:themeColor="text1"/>
          <w:lang w:val="en-US"/>
        </w:rPr>
        <w:t>Tdh’s</w:t>
      </w:r>
      <w:proofErr w:type="spellEnd"/>
      <w:r w:rsidRPr="00B13A32">
        <w:rPr>
          <w:rFonts w:cstheme="minorHAnsi"/>
          <w:color w:val="000000" w:themeColor="text1"/>
          <w:lang w:val="en-US"/>
        </w:rPr>
        <w:t xml:space="preserve"> actions are based on a child-friendly approach to justice, which means that justice is adapted to children, to their maturity and level of development, and on a restorative approach, which seeks to repair the damage caused to the individuals, the affected parties and the wider society, requir</w:t>
      </w:r>
      <w:r w:rsidR="000F6827">
        <w:rPr>
          <w:rFonts w:cstheme="minorHAnsi"/>
          <w:color w:val="000000" w:themeColor="text1"/>
          <w:lang w:val="en-US"/>
        </w:rPr>
        <w:t>ing</w:t>
      </w:r>
      <w:r w:rsidRPr="00B13A32">
        <w:rPr>
          <w:rFonts w:cstheme="minorHAnsi"/>
          <w:color w:val="000000" w:themeColor="text1"/>
          <w:lang w:val="en-US"/>
        </w:rPr>
        <w:t xml:space="preserve"> active participation of the child offender, the victim and other involved members to resolve the conflict</w:t>
      </w:r>
      <w:r w:rsidR="000F6827">
        <w:rPr>
          <w:rFonts w:cstheme="minorHAnsi"/>
          <w:color w:val="000000" w:themeColor="text1"/>
          <w:lang w:val="en-US"/>
        </w:rPr>
        <w:t>.</w:t>
      </w:r>
    </w:p>
    <w:p w14:paraId="046D928F" w14:textId="77777777" w:rsidR="002E4DEC" w:rsidRPr="00B13A32" w:rsidRDefault="002E4DEC" w:rsidP="002E4DEC">
      <w:pPr>
        <w:spacing w:after="0" w:line="240" w:lineRule="auto"/>
        <w:jc w:val="both"/>
        <w:rPr>
          <w:rFonts w:cstheme="minorHAnsi"/>
          <w:color w:val="000000" w:themeColor="text1"/>
          <w:lang w:val="en-US"/>
        </w:rPr>
      </w:pPr>
    </w:p>
    <w:p w14:paraId="29DCBB83" w14:textId="588CB0A9" w:rsidR="004A080A" w:rsidRPr="006E7093" w:rsidRDefault="002E4DEC" w:rsidP="004A080A">
      <w:pPr>
        <w:spacing w:after="0" w:line="240" w:lineRule="auto"/>
        <w:jc w:val="both"/>
        <w:rPr>
          <w:rFonts w:ascii="Times New Roman" w:hAnsi="Times New Roman" w:cs="Times New Roman"/>
          <w:bCs/>
          <w:lang w:val="en-US" w:eastAsia="fr-CH"/>
        </w:rPr>
      </w:pPr>
      <w:proofErr w:type="spellStart"/>
      <w:r w:rsidRPr="00B13A32">
        <w:rPr>
          <w:rFonts w:cstheme="minorHAnsi"/>
          <w:color w:val="000000" w:themeColor="text1"/>
          <w:lang w:val="en-US"/>
        </w:rPr>
        <w:t>Tdh’s</w:t>
      </w:r>
      <w:proofErr w:type="spellEnd"/>
      <w:r w:rsidRPr="00B13A32">
        <w:rPr>
          <w:rFonts w:cstheme="minorHAnsi"/>
          <w:color w:val="000000" w:themeColor="text1"/>
          <w:lang w:val="en-US"/>
        </w:rPr>
        <w:t xml:space="preserve"> work in Access to Justice contributes directly to Sustainable Development Goal N°16, namely 16.2 reducing violence against children and 16.3 reinforcing access to justice. It also endeavors to protect the rights of children in conflict with the law (articles 37 and 40 of the Convention on the Rights of the Child) and of children victims (article 19), as well as the involvement of the family and the community in the development of children (article 5), and the protection of the rights to non- discrimination (article 2), to have their best interest taken into consideration (article 3), to life survival and </w:t>
      </w:r>
      <w:r w:rsidRPr="00B13A32">
        <w:rPr>
          <w:rFonts w:cstheme="minorHAnsi"/>
          <w:lang w:val="en-US"/>
        </w:rPr>
        <w:t>development (article 2), right to participation in all matters affecting them (article 12).</w:t>
      </w:r>
      <w:r w:rsidR="00B13A32">
        <w:rPr>
          <w:rFonts w:cstheme="minorHAnsi"/>
          <w:lang w:val="en-US"/>
        </w:rPr>
        <w:t xml:space="preserve"> </w:t>
      </w:r>
      <w:r w:rsidR="00B13A32" w:rsidRPr="00B13A32">
        <w:rPr>
          <w:rFonts w:cstheme="minorHAnsi"/>
          <w:color w:val="000000" w:themeColor="text1"/>
          <w:lang w:val="en-US"/>
        </w:rPr>
        <w:t>In 2020, 93,400 children, young people and members of their communities were supported in access to justice.</w:t>
      </w:r>
    </w:p>
    <w:p w14:paraId="5729AF5B" w14:textId="77777777" w:rsidR="00397E2F" w:rsidRPr="006E7093" w:rsidRDefault="00397E2F" w:rsidP="00802EE9">
      <w:pPr>
        <w:pStyle w:val="Heading1"/>
        <w:numPr>
          <w:ilvl w:val="0"/>
          <w:numId w:val="10"/>
        </w:numPr>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rPr>
          <w:rFonts w:ascii="Times New Roman" w:hAnsi="Times New Roman" w:cs="Times New Roman"/>
          <w:lang w:val="en-US"/>
        </w:rPr>
      </w:pPr>
      <w:r w:rsidRPr="006E7093">
        <w:rPr>
          <w:rFonts w:ascii="Times New Roman" w:hAnsi="Times New Roman" w:cs="Times New Roman"/>
          <w:lang w:val="en-US"/>
        </w:rPr>
        <w:t>Context</w:t>
      </w:r>
    </w:p>
    <w:p w14:paraId="7D7AE4F8" w14:textId="00A01DFD" w:rsidR="12F382CF" w:rsidRPr="006E7093" w:rsidRDefault="12F382CF" w:rsidP="00C07581">
      <w:pPr>
        <w:pStyle w:val="NoSpacing"/>
        <w:spacing w:before="0" w:after="0"/>
        <w:rPr>
          <w:rFonts w:ascii="Times New Roman" w:hAnsi="Times New Roman" w:cs="Times New Roman"/>
          <w:b/>
          <w:i w:val="0"/>
          <w:color w:val="auto"/>
          <w:lang w:val="en-US"/>
        </w:rPr>
      </w:pPr>
    </w:p>
    <w:p w14:paraId="06E8C39C" w14:textId="40667EBE" w:rsidR="00B13A32" w:rsidRDefault="2129A34F" w:rsidP="6881EE66">
      <w:pPr>
        <w:pStyle w:val="NoSpacing"/>
        <w:spacing w:before="0" w:after="0"/>
        <w:ind w:firstLine="360"/>
        <w:rPr>
          <w:i w:val="0"/>
          <w:color w:val="000000" w:themeColor="text1"/>
          <w:lang w:val="en-US"/>
        </w:rPr>
      </w:pPr>
      <w:r w:rsidRPr="6881EE66">
        <w:rPr>
          <w:i w:val="0"/>
          <w:color w:val="000000" w:themeColor="text1"/>
          <w:lang w:val="en-US"/>
        </w:rPr>
        <w:t xml:space="preserve">Globally, over 7 mil. children are deprived of liberty per year; 2.5 mil. children participate in judicial proceedings across EU per year; 1 mil. children face criminal justice proceedings in EU per year; Individual assessments of children involved in criminal proceedings </w:t>
      </w:r>
      <w:r w:rsidR="5597ACF1" w:rsidRPr="6881EE66">
        <w:rPr>
          <w:i w:val="0"/>
          <w:color w:val="000000" w:themeColor="text1"/>
          <w:lang w:val="en-US"/>
        </w:rPr>
        <w:t xml:space="preserve">is </w:t>
      </w:r>
      <w:r w:rsidRPr="6881EE66">
        <w:rPr>
          <w:i w:val="0"/>
          <w:color w:val="000000" w:themeColor="text1"/>
          <w:lang w:val="en-US"/>
        </w:rPr>
        <w:t>not conducted systematically; 33% of European countries prosecute children above the age of criminal responsibility for offences committed while under the age of criminal responsibility</w:t>
      </w:r>
      <w:r w:rsidR="00B13A32" w:rsidRPr="00F92F6F">
        <w:rPr>
          <w:i w:val="0"/>
          <w:color w:val="000000" w:themeColor="text1"/>
          <w:sz w:val="18"/>
          <w:szCs w:val="18"/>
          <w:lang w:val="en-US"/>
        </w:rPr>
        <w:footnoteReference w:id="2"/>
      </w:r>
      <w:r w:rsidRPr="00F92F6F">
        <w:rPr>
          <w:i w:val="0"/>
          <w:color w:val="000000" w:themeColor="text1"/>
          <w:sz w:val="18"/>
          <w:szCs w:val="18"/>
          <w:lang w:val="en-US"/>
        </w:rPr>
        <w:t>.</w:t>
      </w:r>
    </w:p>
    <w:p w14:paraId="7C428393" w14:textId="77777777" w:rsidR="00B13A32" w:rsidRPr="003915CF" w:rsidRDefault="00B13A32" w:rsidP="00B13A32">
      <w:pPr>
        <w:pStyle w:val="NoSpacing"/>
        <w:spacing w:before="0" w:after="0"/>
        <w:ind w:firstLine="360"/>
        <w:rPr>
          <w:rFonts w:ascii="Times New Roman" w:hAnsi="Times New Roman" w:cs="Times New Roman"/>
          <w:b/>
          <w:i w:val="0"/>
          <w:iCs/>
          <w:color w:val="000000" w:themeColor="text1"/>
          <w:lang w:val="en-US"/>
        </w:rPr>
      </w:pPr>
    </w:p>
    <w:p w14:paraId="28AFEAA7" w14:textId="7924BCEE" w:rsidR="002E4DEC" w:rsidRDefault="13D74205" w:rsidP="002E4DEC">
      <w:pPr>
        <w:autoSpaceDE w:val="0"/>
        <w:autoSpaceDN w:val="0"/>
        <w:adjustRightInd w:val="0"/>
        <w:spacing w:after="0" w:line="240" w:lineRule="auto"/>
        <w:jc w:val="both"/>
        <w:rPr>
          <w:rFonts w:cstheme="minorHAnsi"/>
          <w:color w:val="000000" w:themeColor="text1"/>
          <w:lang w:val="en-US"/>
        </w:rPr>
      </w:pPr>
      <w:r w:rsidRPr="6881EE66">
        <w:rPr>
          <w:color w:val="000000" w:themeColor="text1"/>
          <w:lang w:val="en-US"/>
        </w:rPr>
        <w:lastRenderedPageBreak/>
        <w:t>According to Thematic Area 4 on Child-Friendly Justice of the European Union (EU) Strategy on the Rights of the Child (2020-24)</w:t>
      </w:r>
      <w:r w:rsidR="002E4DEC" w:rsidRPr="6881EE66">
        <w:rPr>
          <w:rStyle w:val="FootnoteReference"/>
          <w:color w:val="000000" w:themeColor="text1"/>
        </w:rPr>
        <w:footnoteReference w:id="3"/>
      </w:r>
      <w:r w:rsidRPr="6881EE66">
        <w:rPr>
          <w:color w:val="000000" w:themeColor="text1"/>
          <w:lang w:val="en-US"/>
        </w:rPr>
        <w:t>, the European Commission (EC) recommends to Member States to “develop robust alternatives to judicial action: from alternatives to detention, to the use of restorative justice and mediation” and “contribute to training of justice professionals on the rights of the child and child friendly justice”</w:t>
      </w:r>
      <w:r w:rsidR="002E4DEC" w:rsidRPr="6881EE66">
        <w:rPr>
          <w:rStyle w:val="FootnoteReference"/>
          <w:color w:val="000000" w:themeColor="text1"/>
        </w:rPr>
        <w:footnoteReference w:id="4"/>
      </w:r>
      <w:r w:rsidRPr="6881EE66">
        <w:rPr>
          <w:color w:val="000000" w:themeColor="text1"/>
          <w:lang w:val="en-US"/>
        </w:rPr>
        <w:t>. Similarly, the recommendations formulated by the 2020 EC Forum on the Rights of the Child</w:t>
      </w:r>
      <w:r w:rsidRPr="6881EE66">
        <w:rPr>
          <w:b/>
          <w:bCs/>
          <w:color w:val="000000" w:themeColor="text1"/>
          <w:lang w:val="en-US"/>
        </w:rPr>
        <w:t xml:space="preserve"> </w:t>
      </w:r>
      <w:r w:rsidRPr="6881EE66">
        <w:rPr>
          <w:color w:val="000000" w:themeColor="text1"/>
          <w:lang w:val="en-US"/>
        </w:rPr>
        <w:t>specifically refer to “[bringing in] community-based, peer-to-peer models for diversion and alternatives to detention and restorative justice models”.</w:t>
      </w:r>
      <w:r w:rsidR="002E4DEC" w:rsidRPr="6881EE66">
        <w:rPr>
          <w:rStyle w:val="FootnoteReference"/>
          <w:color w:val="000000" w:themeColor="text1"/>
        </w:rPr>
        <w:footnoteReference w:id="5"/>
      </w:r>
    </w:p>
    <w:p w14:paraId="6AFC5CB4" w14:textId="77777777" w:rsidR="00E365BB" w:rsidRDefault="00E365BB" w:rsidP="002E4DEC">
      <w:pPr>
        <w:autoSpaceDE w:val="0"/>
        <w:autoSpaceDN w:val="0"/>
        <w:adjustRightInd w:val="0"/>
        <w:spacing w:after="0" w:line="240" w:lineRule="auto"/>
        <w:jc w:val="both"/>
        <w:rPr>
          <w:rFonts w:cstheme="minorHAnsi"/>
          <w:color w:val="000000" w:themeColor="text1"/>
          <w:lang w:val="en-US"/>
        </w:rPr>
      </w:pPr>
    </w:p>
    <w:p w14:paraId="3E1E5E0E" w14:textId="37AC35D4" w:rsidR="00C9127F" w:rsidRDefault="29462316" w:rsidP="4AFC7FF1">
      <w:pPr>
        <w:autoSpaceDE w:val="0"/>
        <w:autoSpaceDN w:val="0"/>
        <w:adjustRightInd w:val="0"/>
        <w:spacing w:after="0" w:line="240" w:lineRule="auto"/>
        <w:jc w:val="both"/>
        <w:rPr>
          <w:lang w:val="en-US"/>
        </w:rPr>
      </w:pPr>
      <w:r w:rsidRPr="6881EE66">
        <w:rPr>
          <w:color w:val="000000" w:themeColor="text1"/>
          <w:lang w:val="en-US"/>
        </w:rPr>
        <w:t xml:space="preserve">In line with the EU Victims’ Rights Strategy, the </w:t>
      </w:r>
      <w:r w:rsidR="62785A9E" w:rsidRPr="6881EE66">
        <w:rPr>
          <w:b/>
          <w:bCs/>
          <w:color w:val="000000" w:themeColor="text1"/>
          <w:lang w:val="en-US"/>
        </w:rPr>
        <w:t>I-Restore 2.0</w:t>
      </w:r>
      <w:r w:rsidRPr="6881EE66">
        <w:rPr>
          <w:b/>
          <w:bCs/>
          <w:color w:val="000000" w:themeColor="text1"/>
          <w:lang w:val="en-US"/>
        </w:rPr>
        <w:t>0</w:t>
      </w:r>
      <w:r w:rsidRPr="6881EE66">
        <w:rPr>
          <w:color w:val="000000" w:themeColor="text1"/>
          <w:lang w:val="en-US"/>
        </w:rPr>
        <w:t xml:space="preserve"> project aims to increase awareness of families, practitioners, policy makers and the media on restorative justice for children in criminal </w:t>
      </w:r>
      <w:r w:rsidR="001B5C28" w:rsidRPr="6881EE66">
        <w:rPr>
          <w:color w:val="000000" w:themeColor="text1"/>
          <w:lang w:val="en-US"/>
        </w:rPr>
        <w:t>proceedings, increase</w:t>
      </w:r>
      <w:r w:rsidRPr="6881EE66">
        <w:rPr>
          <w:color w:val="000000" w:themeColor="text1"/>
          <w:lang w:val="en-US"/>
        </w:rPr>
        <w:t xml:space="preserve"> the number of practitioners who can provide child-friendly restorative justice services</w:t>
      </w:r>
      <w:r w:rsidR="2502EADD" w:rsidRPr="6881EE66">
        <w:rPr>
          <w:color w:val="000000" w:themeColor="text1"/>
          <w:lang w:val="en-US"/>
        </w:rPr>
        <w:t xml:space="preserve"> and empower children, including victims, to express their views about restorative justice through digital and child-led creative approaches</w:t>
      </w:r>
      <w:r w:rsidRPr="6881EE66">
        <w:rPr>
          <w:color w:val="000000" w:themeColor="text1"/>
          <w:lang w:val="en-US"/>
        </w:rPr>
        <w:t>.</w:t>
      </w:r>
    </w:p>
    <w:p w14:paraId="5E1FFD5A" w14:textId="77777777" w:rsidR="002E4DEC" w:rsidRDefault="002E4DEC" w:rsidP="00B13A32">
      <w:pPr>
        <w:pStyle w:val="NoSpacing"/>
        <w:spacing w:before="0" w:after="0"/>
        <w:rPr>
          <w:rFonts w:ascii="Times New Roman" w:hAnsi="Times New Roman" w:cs="Times New Roman"/>
          <w:b/>
          <w:i w:val="0"/>
          <w:iCs/>
          <w:color w:val="auto"/>
          <w:lang w:val="en-US"/>
        </w:rPr>
      </w:pPr>
    </w:p>
    <w:p w14:paraId="502C49F9" w14:textId="77777777" w:rsidR="005575B2" w:rsidRPr="005575B2" w:rsidRDefault="005575B2" w:rsidP="005575B2">
      <w:pPr>
        <w:jc w:val="both"/>
        <w:rPr>
          <w:rFonts w:eastAsia="Arial" w:cstheme="minorHAnsi"/>
          <w:b/>
          <w:bCs/>
          <w:lang w:val="en-GB"/>
        </w:rPr>
      </w:pPr>
      <w:r w:rsidRPr="005575B2">
        <w:rPr>
          <w:rFonts w:eastAsia="Arial" w:cstheme="minorHAnsi"/>
          <w:b/>
          <w:bCs/>
          <w:lang w:val="en-GB"/>
        </w:rPr>
        <w:t>Project Description</w:t>
      </w:r>
    </w:p>
    <w:p w14:paraId="6D20414B" w14:textId="65C5B005" w:rsidR="00B13A32" w:rsidRPr="00B13A32" w:rsidRDefault="2129A34F" w:rsidP="6881EE66">
      <w:pPr>
        <w:pStyle w:val="NoSpacing"/>
        <w:spacing w:before="0" w:after="0"/>
        <w:rPr>
          <w:rFonts w:asciiTheme="minorHAnsi" w:hAnsiTheme="minorHAnsi" w:cstheme="minorBidi"/>
          <w:b/>
          <w:i w:val="0"/>
          <w:color w:val="auto"/>
          <w:lang w:val="en-US"/>
        </w:rPr>
      </w:pPr>
      <w:r w:rsidRPr="6881EE66">
        <w:rPr>
          <w:rFonts w:asciiTheme="minorHAnsi" w:hAnsiTheme="minorHAnsi" w:cstheme="minorBidi"/>
          <w:b/>
          <w:i w:val="0"/>
          <w:color w:val="auto"/>
          <w:lang w:val="en-US"/>
        </w:rPr>
        <w:t>Title:</w:t>
      </w:r>
      <w:r w:rsidRPr="6881EE66">
        <w:rPr>
          <w:rFonts w:asciiTheme="minorHAnsi" w:hAnsiTheme="minorHAnsi" w:cstheme="minorBidi"/>
          <w:i w:val="0"/>
          <w:color w:val="auto"/>
          <w:lang w:val="en-US"/>
        </w:rPr>
        <w:t xml:space="preserve"> </w:t>
      </w:r>
      <w:r w:rsidR="7B2025C8" w:rsidRPr="6881EE66">
        <w:rPr>
          <w:rFonts w:asciiTheme="minorHAnsi" w:hAnsiTheme="minorHAnsi" w:cstheme="minorBidi"/>
          <w:i w:val="0"/>
          <w:color w:val="auto"/>
          <w:lang w:val="en-US"/>
        </w:rPr>
        <w:t>I</w:t>
      </w:r>
      <w:r w:rsidRPr="6881EE66">
        <w:rPr>
          <w:rFonts w:asciiTheme="minorHAnsi" w:hAnsiTheme="minorHAnsi" w:cstheme="minorBidi"/>
          <w:i w:val="0"/>
          <w:color w:val="auto"/>
          <w:lang w:val="en-US"/>
        </w:rPr>
        <w:t xml:space="preserve">-Restore 2.0 - </w:t>
      </w:r>
      <w:r w:rsidRPr="6881EE66">
        <w:rPr>
          <w:rFonts w:asciiTheme="minorHAnsi" w:hAnsiTheme="minorHAnsi" w:cstheme="minorBidi"/>
          <w:color w:val="000000" w:themeColor="text1"/>
          <w:lang w:val="en-US"/>
        </w:rPr>
        <w:t>For Accessible Quality Restorative Justice processes for Children in Contact with the Law in Europe</w:t>
      </w:r>
      <w:r w:rsidRPr="6881EE66">
        <w:rPr>
          <w:rFonts w:asciiTheme="minorHAnsi" w:hAnsiTheme="minorHAnsi" w:cstheme="minorBidi"/>
          <w:b/>
          <w:i w:val="0"/>
          <w:color w:val="auto"/>
          <w:lang w:val="en-US"/>
        </w:rPr>
        <w:t xml:space="preserve"> </w:t>
      </w:r>
    </w:p>
    <w:p w14:paraId="4F39D391" w14:textId="77777777" w:rsidR="00B13A32" w:rsidRPr="00B13A32" w:rsidRDefault="00B13A32" w:rsidP="00B13A32">
      <w:pPr>
        <w:pStyle w:val="NoSpacing"/>
        <w:spacing w:before="0" w:after="0"/>
        <w:rPr>
          <w:rFonts w:asciiTheme="minorHAnsi" w:hAnsiTheme="minorHAnsi" w:cstheme="minorHAnsi"/>
          <w:b/>
          <w:i w:val="0"/>
          <w:iCs/>
          <w:color w:val="auto"/>
          <w:lang w:val="en-US"/>
        </w:rPr>
      </w:pPr>
    </w:p>
    <w:p w14:paraId="06C4D800" w14:textId="7962A15C" w:rsidR="00C9127F" w:rsidRDefault="44BAB5B5" w:rsidP="00C9127F">
      <w:pPr>
        <w:autoSpaceDE w:val="0"/>
        <w:autoSpaceDN w:val="0"/>
        <w:adjustRightInd w:val="0"/>
        <w:spacing w:after="0" w:line="240" w:lineRule="auto"/>
        <w:jc w:val="both"/>
        <w:rPr>
          <w:lang w:val="en-US"/>
        </w:rPr>
      </w:pPr>
      <w:r w:rsidRPr="6881EE66">
        <w:rPr>
          <w:lang w:val="en-US"/>
        </w:rPr>
        <w:t>I</w:t>
      </w:r>
      <w:r w:rsidR="29462316" w:rsidRPr="6881EE66">
        <w:rPr>
          <w:lang w:val="en-US"/>
        </w:rPr>
        <w:t>-RESTORE 2.0 proposes an expansion of “</w:t>
      </w:r>
      <w:r w:rsidR="4F8534B3" w:rsidRPr="6881EE66">
        <w:rPr>
          <w:lang w:val="en-US"/>
        </w:rPr>
        <w:t>I</w:t>
      </w:r>
      <w:r w:rsidR="29462316" w:rsidRPr="6881EE66">
        <w:rPr>
          <w:lang w:val="en-US"/>
        </w:rPr>
        <w:t xml:space="preserve">-RESTORE - Protecting Child Victims through Restorative Justice”, which successfully built the capacities of practitioners and children and raised their awareness on what restorative justice is. </w:t>
      </w:r>
      <w:r w:rsidR="65665530" w:rsidRPr="6881EE66">
        <w:rPr>
          <w:lang w:val="en-US"/>
        </w:rPr>
        <w:t>I</w:t>
      </w:r>
      <w:r w:rsidR="29462316" w:rsidRPr="6881EE66">
        <w:rPr>
          <w:lang w:val="en-US"/>
        </w:rPr>
        <w:t xml:space="preserve">-RESTORE 2.0 </w:t>
      </w:r>
      <w:r w:rsidR="64F80BC7" w:rsidRPr="6881EE66">
        <w:rPr>
          <w:lang w:val="en-US"/>
        </w:rPr>
        <w:t>goes</w:t>
      </w:r>
      <w:r w:rsidR="29462316" w:rsidRPr="6881EE66">
        <w:rPr>
          <w:lang w:val="en-US"/>
        </w:rPr>
        <w:t xml:space="preserve"> a step further – through the lens of accessibility</w:t>
      </w:r>
      <w:r w:rsidR="3CB9994D" w:rsidRPr="6881EE66">
        <w:rPr>
          <w:lang w:val="en-US"/>
        </w:rPr>
        <w:t xml:space="preserve"> aiming to ensure restorative processes are accessible for children in contact with the law</w:t>
      </w:r>
      <w:r w:rsidR="2AB6E01F" w:rsidRPr="6881EE66">
        <w:rPr>
          <w:lang w:val="en-US"/>
        </w:rPr>
        <w:t xml:space="preserve"> in Estonia, Greece, </w:t>
      </w:r>
      <w:proofErr w:type="gramStart"/>
      <w:r w:rsidR="2AB6E01F" w:rsidRPr="6881EE66">
        <w:rPr>
          <w:lang w:val="en-US"/>
        </w:rPr>
        <w:t>Netherlands</w:t>
      </w:r>
      <w:proofErr w:type="gramEnd"/>
      <w:r w:rsidR="2AB6E01F" w:rsidRPr="6881EE66">
        <w:rPr>
          <w:lang w:val="en-US"/>
        </w:rPr>
        <w:t xml:space="preserve"> and Romania.</w:t>
      </w:r>
    </w:p>
    <w:p w14:paraId="0432CE0F" w14:textId="77777777" w:rsidR="00B47EC8" w:rsidRPr="00B47EC8" w:rsidRDefault="00B47EC8" w:rsidP="003915CF">
      <w:pPr>
        <w:pStyle w:val="NoSpacing"/>
        <w:spacing w:before="0" w:after="0"/>
        <w:rPr>
          <w:i w:val="0"/>
          <w:iCs/>
          <w:color w:val="000000" w:themeColor="text1"/>
          <w:lang w:val="en-US"/>
        </w:rPr>
      </w:pPr>
    </w:p>
    <w:p w14:paraId="179FE100" w14:textId="21CBA336" w:rsidR="000F6827" w:rsidRDefault="29462316" w:rsidP="6881EE66">
      <w:pPr>
        <w:autoSpaceDE w:val="0"/>
        <w:autoSpaceDN w:val="0"/>
        <w:adjustRightInd w:val="0"/>
        <w:spacing w:after="0" w:line="240" w:lineRule="auto"/>
        <w:jc w:val="both"/>
        <w:rPr>
          <w:lang w:val="en-US"/>
        </w:rPr>
      </w:pPr>
      <w:r w:rsidRPr="6881EE66">
        <w:rPr>
          <w:b/>
          <w:bCs/>
          <w:lang w:val="en-US"/>
        </w:rPr>
        <w:t xml:space="preserve">The overall objective of </w:t>
      </w:r>
      <w:r w:rsidR="00F92F6F">
        <w:rPr>
          <w:b/>
          <w:bCs/>
          <w:lang w:val="en-US"/>
        </w:rPr>
        <w:t>I</w:t>
      </w:r>
      <w:r w:rsidRPr="6881EE66">
        <w:rPr>
          <w:b/>
          <w:bCs/>
          <w:lang w:val="en-US"/>
        </w:rPr>
        <w:t>-RESTORE 2.0 is to enhance accessibility to high-quality restorative justice processes for child victims and children suspected and/or accused of crime in Europe</w:t>
      </w:r>
      <w:r w:rsidRPr="6881EE66">
        <w:rPr>
          <w:lang w:val="en-US"/>
        </w:rPr>
        <w:t xml:space="preserve">. </w:t>
      </w:r>
    </w:p>
    <w:p w14:paraId="64315C27" w14:textId="2620F12B" w:rsidR="000F6827" w:rsidRDefault="000F6827" w:rsidP="6881EE66">
      <w:pPr>
        <w:autoSpaceDE w:val="0"/>
        <w:autoSpaceDN w:val="0"/>
        <w:adjustRightInd w:val="0"/>
        <w:spacing w:after="0" w:line="240" w:lineRule="auto"/>
        <w:jc w:val="both"/>
        <w:rPr>
          <w:lang w:val="en-US"/>
        </w:rPr>
      </w:pPr>
    </w:p>
    <w:p w14:paraId="173575DB" w14:textId="60347853" w:rsidR="000F6827" w:rsidRDefault="31A796EF" w:rsidP="6881EE66">
      <w:pPr>
        <w:autoSpaceDE w:val="0"/>
        <w:autoSpaceDN w:val="0"/>
        <w:adjustRightInd w:val="0"/>
        <w:spacing w:after="0" w:line="240" w:lineRule="auto"/>
        <w:jc w:val="both"/>
        <w:rPr>
          <w:rFonts w:ascii="Calibri" w:eastAsia="Calibri" w:hAnsi="Calibri" w:cs="Calibri"/>
          <w:lang w:val="en-US"/>
        </w:rPr>
      </w:pPr>
      <w:r w:rsidRPr="6881EE66">
        <w:rPr>
          <w:rFonts w:ascii="Calibri" w:eastAsia="Calibri" w:hAnsi="Calibri" w:cs="Calibri"/>
          <w:lang w:val="en-US"/>
        </w:rPr>
        <w:t xml:space="preserve">The specific objectives of the </w:t>
      </w:r>
      <w:r w:rsidR="0AABD166" w:rsidRPr="6881EE66">
        <w:rPr>
          <w:rFonts w:ascii="Calibri" w:eastAsia="Calibri" w:hAnsi="Calibri" w:cs="Calibri"/>
          <w:lang w:val="en-US"/>
        </w:rPr>
        <w:t>I</w:t>
      </w:r>
      <w:r w:rsidRPr="6881EE66">
        <w:rPr>
          <w:rFonts w:ascii="Calibri" w:eastAsia="Calibri" w:hAnsi="Calibri" w:cs="Calibri"/>
          <w:lang w:val="en-US"/>
        </w:rPr>
        <w:t xml:space="preserve">-RESTORE </w:t>
      </w:r>
      <w:r w:rsidR="745A097B" w:rsidRPr="6881EE66">
        <w:rPr>
          <w:rFonts w:ascii="Calibri" w:eastAsia="Calibri" w:hAnsi="Calibri" w:cs="Calibri"/>
          <w:lang w:val="en-US"/>
        </w:rPr>
        <w:t xml:space="preserve">2.0 to </w:t>
      </w:r>
      <w:r w:rsidRPr="6881EE66">
        <w:rPr>
          <w:rFonts w:ascii="Calibri" w:eastAsia="Calibri" w:hAnsi="Calibri" w:cs="Calibri"/>
          <w:lang w:val="en-US"/>
        </w:rPr>
        <w:t>ensure accessibility of restorative justice for children:</w:t>
      </w:r>
    </w:p>
    <w:p w14:paraId="1CD32CBA" w14:textId="7C4D368C" w:rsidR="000F6827" w:rsidRDefault="31A796EF" w:rsidP="6881EE66">
      <w:pPr>
        <w:pStyle w:val="ListParagraph"/>
        <w:numPr>
          <w:ilvl w:val="0"/>
          <w:numId w:val="6"/>
        </w:numPr>
        <w:autoSpaceDE w:val="0"/>
        <w:autoSpaceDN w:val="0"/>
        <w:adjustRightInd w:val="0"/>
        <w:spacing w:after="0" w:line="240" w:lineRule="auto"/>
        <w:jc w:val="both"/>
        <w:rPr>
          <w:rFonts w:ascii="Calibri" w:eastAsia="Calibri" w:hAnsi="Calibri" w:cs="Calibri"/>
          <w:lang w:val="en-US"/>
        </w:rPr>
      </w:pPr>
      <w:r w:rsidRPr="6881EE66">
        <w:rPr>
          <w:rFonts w:ascii="Calibri" w:eastAsia="Calibri" w:hAnsi="Calibri" w:cs="Calibri"/>
          <w:lang w:val="en-US"/>
        </w:rPr>
        <w:t xml:space="preserve">Build the capacities of national practitioners in Romania, Greece, </w:t>
      </w:r>
      <w:proofErr w:type="gramStart"/>
      <w:r w:rsidRPr="6881EE66">
        <w:rPr>
          <w:rFonts w:ascii="Calibri" w:eastAsia="Calibri" w:hAnsi="Calibri" w:cs="Calibri"/>
          <w:lang w:val="en-US"/>
        </w:rPr>
        <w:t>Estonia</w:t>
      </w:r>
      <w:proofErr w:type="gramEnd"/>
      <w:r w:rsidRPr="6881EE66">
        <w:rPr>
          <w:rFonts w:ascii="Calibri" w:eastAsia="Calibri" w:hAnsi="Calibri" w:cs="Calibri"/>
          <w:lang w:val="en-US"/>
        </w:rPr>
        <w:t xml:space="preserve"> and The Netherlands to address issues relating to the rights of children victims and suspected when involved in restorative justice processes.</w:t>
      </w:r>
    </w:p>
    <w:p w14:paraId="70931071" w14:textId="4F1586F0" w:rsidR="000F6827" w:rsidRDefault="31A796EF" w:rsidP="6881EE66">
      <w:pPr>
        <w:pStyle w:val="ListParagraph"/>
        <w:numPr>
          <w:ilvl w:val="0"/>
          <w:numId w:val="6"/>
        </w:numPr>
        <w:autoSpaceDE w:val="0"/>
        <w:autoSpaceDN w:val="0"/>
        <w:adjustRightInd w:val="0"/>
        <w:spacing w:after="0" w:line="240" w:lineRule="auto"/>
        <w:jc w:val="both"/>
        <w:rPr>
          <w:rFonts w:ascii="Calibri" w:eastAsia="Calibri" w:hAnsi="Calibri" w:cs="Calibri"/>
          <w:lang w:val="en-US"/>
        </w:rPr>
      </w:pPr>
      <w:r w:rsidRPr="6881EE66">
        <w:rPr>
          <w:rFonts w:ascii="Calibri" w:eastAsia="Calibri" w:hAnsi="Calibri" w:cs="Calibri"/>
          <w:lang w:val="en-US"/>
        </w:rPr>
        <w:t xml:space="preserve">Increase knowledge sharing among EU justice actors and the community about access of child victims and children suspected and/or accused of crime to quality restorative justice </w:t>
      </w:r>
      <w:r w:rsidR="001B5C28" w:rsidRPr="6881EE66">
        <w:rPr>
          <w:rFonts w:ascii="Calibri" w:eastAsia="Calibri" w:hAnsi="Calibri" w:cs="Calibri"/>
          <w:lang w:val="en-US"/>
        </w:rPr>
        <w:t>processes.</w:t>
      </w:r>
    </w:p>
    <w:p w14:paraId="3F17C579" w14:textId="767F1069" w:rsidR="000F6827" w:rsidRDefault="31A796EF" w:rsidP="6881EE66">
      <w:pPr>
        <w:pStyle w:val="ListParagraph"/>
        <w:numPr>
          <w:ilvl w:val="0"/>
          <w:numId w:val="6"/>
        </w:numPr>
        <w:autoSpaceDE w:val="0"/>
        <w:autoSpaceDN w:val="0"/>
        <w:adjustRightInd w:val="0"/>
        <w:spacing w:after="0" w:line="240" w:lineRule="auto"/>
        <w:jc w:val="both"/>
        <w:rPr>
          <w:rFonts w:ascii="Calibri" w:eastAsia="Calibri" w:hAnsi="Calibri" w:cs="Calibri"/>
          <w:lang w:val="en-US"/>
        </w:rPr>
      </w:pPr>
      <w:r w:rsidRPr="6881EE66">
        <w:rPr>
          <w:rFonts w:ascii="Calibri" w:eastAsia="Calibri" w:hAnsi="Calibri" w:cs="Calibri"/>
          <w:lang w:val="en-US"/>
        </w:rPr>
        <w:t>Empower child victims and children suspected and/or accused of crime to be agents to play a meaningful role when involved in restorative justice processes.</w:t>
      </w:r>
    </w:p>
    <w:p w14:paraId="0FF7DB7F" w14:textId="71442AD6" w:rsidR="000F6827" w:rsidRDefault="000F6827" w:rsidP="6881EE66">
      <w:pPr>
        <w:autoSpaceDE w:val="0"/>
        <w:autoSpaceDN w:val="0"/>
        <w:adjustRightInd w:val="0"/>
        <w:spacing w:after="0" w:line="240" w:lineRule="auto"/>
        <w:jc w:val="both"/>
        <w:rPr>
          <w:lang w:val="en-US"/>
        </w:rPr>
      </w:pPr>
    </w:p>
    <w:p w14:paraId="28AA16C8" w14:textId="25538698" w:rsidR="000F6827" w:rsidRDefault="29462316" w:rsidP="000F6827">
      <w:pPr>
        <w:autoSpaceDE w:val="0"/>
        <w:autoSpaceDN w:val="0"/>
        <w:adjustRightInd w:val="0"/>
        <w:spacing w:after="0" w:line="240" w:lineRule="auto"/>
        <w:jc w:val="both"/>
        <w:rPr>
          <w:lang w:val="en-US"/>
        </w:rPr>
      </w:pPr>
      <w:r w:rsidRPr="6881EE66">
        <w:rPr>
          <w:lang w:val="en-US"/>
        </w:rPr>
        <w:t xml:space="preserve">The right to access restorative justice includes: a duty to inform and support, as well as the availability of trained professionals </w:t>
      </w:r>
      <w:r w:rsidR="1A65F573" w:rsidRPr="6881EE66">
        <w:rPr>
          <w:lang w:val="en-US"/>
        </w:rPr>
        <w:t xml:space="preserve">- </w:t>
      </w:r>
      <w:r w:rsidRPr="6881EE66">
        <w:rPr>
          <w:lang w:val="en-US"/>
        </w:rPr>
        <w:t>offering, preparing for and, if agreed by the parties, facilitating the restorative justice process.</w:t>
      </w:r>
    </w:p>
    <w:p w14:paraId="29CDA1C9" w14:textId="1C412324" w:rsidR="000F6827" w:rsidRPr="00ED2DFB" w:rsidRDefault="000F6827" w:rsidP="000F6827">
      <w:pPr>
        <w:autoSpaceDE w:val="0"/>
        <w:autoSpaceDN w:val="0"/>
        <w:adjustRightInd w:val="0"/>
        <w:spacing w:after="0" w:line="240" w:lineRule="auto"/>
        <w:jc w:val="both"/>
        <w:rPr>
          <w:rFonts w:cstheme="minorHAnsi"/>
          <w:color w:val="000000" w:themeColor="text1"/>
          <w:lang w:val="en-US"/>
        </w:rPr>
      </w:pPr>
      <w:r>
        <w:rPr>
          <w:lang w:val="en-US"/>
        </w:rPr>
        <w:t>I</w:t>
      </w:r>
      <w:r w:rsidRPr="00ED2DFB">
        <w:rPr>
          <w:lang w:val="en-US"/>
        </w:rPr>
        <w:t>-RESTORE 2.0 focus on</w:t>
      </w:r>
      <w:r>
        <w:rPr>
          <w:lang w:val="en-US"/>
        </w:rPr>
        <w:t xml:space="preserve"> </w:t>
      </w:r>
      <w:r w:rsidRPr="00ED2DFB">
        <w:rPr>
          <w:lang w:val="en-US"/>
        </w:rPr>
        <w:t>investing in further capacity building of practitioners, using opportunities offered through a solid mutual learning methodology built around cross-border twinning arrangements, giving a meaningful voice to children in assessing restorative justice processes and increasing knowledge in this area, as well as enlarging the circle of key stakeholders who need to be made aware of the role they play for successful and accessible restorative justice processes with children (policy makers, families, communities, schools and the Media). Ongoing education for practitioners and other professionals is the road towards a more restorative culture – for children and adults – that will have a large impact on the well-being of all parties</w:t>
      </w:r>
      <w:r>
        <w:rPr>
          <w:lang w:val="en-US"/>
        </w:rPr>
        <w:t>.</w:t>
      </w:r>
    </w:p>
    <w:p w14:paraId="4B068FE6" w14:textId="50C46825" w:rsidR="00C9127F" w:rsidRDefault="00C9127F" w:rsidP="00C9127F">
      <w:pPr>
        <w:autoSpaceDE w:val="0"/>
        <w:autoSpaceDN w:val="0"/>
        <w:adjustRightInd w:val="0"/>
        <w:spacing w:after="0" w:line="240" w:lineRule="auto"/>
        <w:jc w:val="both"/>
        <w:rPr>
          <w:lang w:val="en-US"/>
        </w:rPr>
      </w:pPr>
    </w:p>
    <w:p w14:paraId="28BD4FAD" w14:textId="391F5094" w:rsidR="00B47EC8" w:rsidRDefault="6946E807" w:rsidP="6881EE66">
      <w:pPr>
        <w:pStyle w:val="NoSpacing"/>
        <w:spacing w:before="0" w:after="0"/>
        <w:rPr>
          <w:i w:val="0"/>
          <w:color w:val="000000" w:themeColor="text1"/>
          <w:lang w:val="en-US"/>
        </w:rPr>
      </w:pPr>
      <w:r w:rsidRPr="6881EE66">
        <w:rPr>
          <w:i w:val="0"/>
          <w:color w:val="000000" w:themeColor="text1"/>
          <w:lang w:val="en-US"/>
        </w:rPr>
        <w:t xml:space="preserve">Project time frame: </w:t>
      </w:r>
      <w:r w:rsidR="056997B8" w:rsidRPr="6881EE66">
        <w:rPr>
          <w:i w:val="0"/>
          <w:color w:val="000000" w:themeColor="text1"/>
          <w:lang w:val="en-US"/>
        </w:rPr>
        <w:t>This 2</w:t>
      </w:r>
      <w:r w:rsidR="2129A34F" w:rsidRPr="6881EE66">
        <w:rPr>
          <w:i w:val="0"/>
          <w:color w:val="000000" w:themeColor="text1"/>
          <w:lang w:val="en-US"/>
        </w:rPr>
        <w:t>7</w:t>
      </w:r>
      <w:r w:rsidR="056997B8" w:rsidRPr="6881EE66">
        <w:rPr>
          <w:i w:val="0"/>
          <w:color w:val="000000" w:themeColor="text1"/>
          <w:lang w:val="en-US"/>
        </w:rPr>
        <w:t xml:space="preserve">-month project </w:t>
      </w:r>
      <w:r w:rsidR="00EC66C1" w:rsidRPr="6881EE66">
        <w:rPr>
          <w:i w:val="0"/>
          <w:color w:val="000000" w:themeColor="text1"/>
          <w:lang w:val="en-US"/>
        </w:rPr>
        <w:t>r</w:t>
      </w:r>
      <w:r w:rsidR="00EC66C1">
        <w:rPr>
          <w:i w:val="0"/>
          <w:color w:val="000000" w:themeColor="text1"/>
          <w:lang w:val="en-US"/>
        </w:rPr>
        <w:t>an</w:t>
      </w:r>
      <w:r w:rsidR="00EC66C1" w:rsidRPr="6881EE66">
        <w:rPr>
          <w:i w:val="0"/>
          <w:color w:val="000000" w:themeColor="text1"/>
          <w:lang w:val="en-US"/>
        </w:rPr>
        <w:t xml:space="preserve"> </w:t>
      </w:r>
      <w:r w:rsidR="056997B8" w:rsidRPr="6881EE66">
        <w:rPr>
          <w:i w:val="0"/>
          <w:color w:val="000000" w:themeColor="text1"/>
          <w:lang w:val="en-US"/>
        </w:rPr>
        <w:t xml:space="preserve">from </w:t>
      </w:r>
      <w:r w:rsidR="056997B8" w:rsidRPr="6881EE66">
        <w:rPr>
          <w:b/>
          <w:i w:val="0"/>
          <w:color w:val="000000" w:themeColor="text1"/>
          <w:lang w:val="en-US"/>
        </w:rPr>
        <w:t xml:space="preserve">October 2022 until </w:t>
      </w:r>
      <w:r w:rsidR="2129A34F" w:rsidRPr="6881EE66">
        <w:rPr>
          <w:b/>
          <w:i w:val="0"/>
          <w:color w:val="000000" w:themeColor="text1"/>
          <w:lang w:val="en-US"/>
        </w:rPr>
        <w:t>December</w:t>
      </w:r>
      <w:r w:rsidR="056997B8" w:rsidRPr="6881EE66">
        <w:rPr>
          <w:b/>
          <w:i w:val="0"/>
          <w:color w:val="000000" w:themeColor="text1"/>
          <w:lang w:val="en-US"/>
        </w:rPr>
        <w:t xml:space="preserve"> 2024</w:t>
      </w:r>
      <w:r w:rsidR="4F8534B3" w:rsidRPr="6881EE66">
        <w:rPr>
          <w:b/>
          <w:i w:val="0"/>
          <w:color w:val="000000" w:themeColor="text1"/>
          <w:lang w:val="en-US"/>
        </w:rPr>
        <w:t xml:space="preserve"> </w:t>
      </w:r>
      <w:r w:rsidR="4F8534B3" w:rsidRPr="6881EE66">
        <w:rPr>
          <w:i w:val="0"/>
          <w:color w:val="000000" w:themeColor="text1"/>
          <w:lang w:val="en-US"/>
        </w:rPr>
        <w:t>and</w:t>
      </w:r>
      <w:r w:rsidR="056997B8" w:rsidRPr="6881EE66">
        <w:rPr>
          <w:b/>
          <w:i w:val="0"/>
          <w:color w:val="000000" w:themeColor="text1"/>
          <w:lang w:val="en-US"/>
        </w:rPr>
        <w:t xml:space="preserve"> </w:t>
      </w:r>
      <w:r w:rsidR="00EC66C1">
        <w:rPr>
          <w:i w:val="0"/>
          <w:color w:val="000000" w:themeColor="text1"/>
          <w:lang w:val="en-US"/>
        </w:rPr>
        <w:t>was</w:t>
      </w:r>
      <w:r w:rsidR="056997B8" w:rsidRPr="6881EE66">
        <w:rPr>
          <w:i w:val="0"/>
          <w:color w:val="000000" w:themeColor="text1"/>
          <w:lang w:val="en-US"/>
        </w:rPr>
        <w:t xml:space="preserve"> coordinated by Terre des hommes Romania</w:t>
      </w:r>
      <w:r w:rsidR="17231697" w:rsidRPr="6881EE66">
        <w:rPr>
          <w:i w:val="0"/>
          <w:color w:val="000000" w:themeColor="text1"/>
          <w:lang w:val="en-US"/>
        </w:rPr>
        <w:t>.</w:t>
      </w:r>
    </w:p>
    <w:p w14:paraId="61231877" w14:textId="77777777" w:rsidR="00C9127F" w:rsidRDefault="00C9127F" w:rsidP="003915CF">
      <w:pPr>
        <w:pStyle w:val="NoSpacing"/>
        <w:spacing w:before="0" w:after="0"/>
        <w:rPr>
          <w:i w:val="0"/>
          <w:iCs/>
          <w:color w:val="000000" w:themeColor="text1"/>
          <w:lang w:val="en-US"/>
        </w:rPr>
      </w:pPr>
    </w:p>
    <w:p w14:paraId="61B5CF59" w14:textId="029F5381" w:rsidR="00ED2DFB" w:rsidRPr="00ED2DFB" w:rsidRDefault="00F92F6F" w:rsidP="6881EE66">
      <w:pPr>
        <w:pStyle w:val="NoSpacing"/>
        <w:spacing w:before="0" w:after="0"/>
        <w:rPr>
          <w:i w:val="0"/>
          <w:color w:val="auto"/>
          <w:lang w:val="en-US"/>
        </w:rPr>
      </w:pPr>
      <w:r>
        <w:rPr>
          <w:i w:val="0"/>
          <w:color w:val="auto"/>
          <w:lang w:val="en-US"/>
        </w:rPr>
        <w:lastRenderedPageBreak/>
        <w:t>I</w:t>
      </w:r>
      <w:r w:rsidR="17231697" w:rsidRPr="6881EE66">
        <w:rPr>
          <w:i w:val="0"/>
          <w:color w:val="auto"/>
          <w:lang w:val="en-US"/>
        </w:rPr>
        <w:t xml:space="preserve">-RESTORE 2.0 involves 6 EU countries carefully chosen for their complementarity and pre-disposition to learn from each other, based on: their experience in conducting restorative justice with children and </w:t>
      </w:r>
      <w:r w:rsidR="39A04BDB" w:rsidRPr="6881EE66">
        <w:rPr>
          <w:i w:val="0"/>
          <w:color w:val="auto"/>
          <w:lang w:val="en-US"/>
        </w:rPr>
        <w:t>favorable</w:t>
      </w:r>
      <w:r w:rsidR="17231697" w:rsidRPr="6881EE66">
        <w:rPr>
          <w:i w:val="0"/>
          <w:color w:val="auto"/>
          <w:lang w:val="en-US"/>
        </w:rPr>
        <w:t xml:space="preserve"> environments to share mutual learnings</w:t>
      </w:r>
      <w:r w:rsidR="39A04BDB" w:rsidRPr="6881EE66">
        <w:rPr>
          <w:i w:val="0"/>
          <w:color w:val="auto"/>
          <w:lang w:val="en-US"/>
        </w:rPr>
        <w:t xml:space="preserve"> </w:t>
      </w:r>
      <w:r w:rsidR="17231697" w:rsidRPr="6881EE66">
        <w:rPr>
          <w:i w:val="0"/>
          <w:color w:val="auto"/>
          <w:lang w:val="en-US"/>
        </w:rPr>
        <w:t xml:space="preserve">(Netherlands, Estonia), the needs of child victims and suspects with whom the consortium can interact to develop child-friendly solutions and the high demand of practitioners for capacity building and awareness raising (Greece, Romania), the access to high level expertise on restorative justice through the EFRJ, lead European network (Belgium), and </w:t>
      </w:r>
      <w:proofErr w:type="spellStart"/>
      <w:r w:rsidR="17231697" w:rsidRPr="6881EE66">
        <w:rPr>
          <w:i w:val="0"/>
          <w:color w:val="auto"/>
          <w:lang w:val="en-US"/>
        </w:rPr>
        <w:t>Tdh</w:t>
      </w:r>
      <w:proofErr w:type="spellEnd"/>
      <w:r w:rsidR="17231697" w:rsidRPr="6881EE66">
        <w:rPr>
          <w:i w:val="0"/>
          <w:color w:val="auto"/>
          <w:lang w:val="en-US"/>
        </w:rPr>
        <w:t xml:space="preserve"> Regional Hub working for child justice throughout Europe (Hungary). The Netherlands and Estonia have much to share on restorative justice experience.</w:t>
      </w:r>
      <w:r w:rsidR="17231697" w:rsidRPr="6881EE66">
        <w:rPr>
          <w:i w:val="0"/>
          <w:color w:val="000000" w:themeColor="text1"/>
          <w:lang w:val="en-US"/>
        </w:rPr>
        <w:t xml:space="preserve"> </w:t>
      </w:r>
      <w:r w:rsidR="5BB63273" w:rsidRPr="6881EE66">
        <w:rPr>
          <w:i w:val="0"/>
          <w:color w:val="000000" w:themeColor="text1"/>
          <w:lang w:val="en-US"/>
        </w:rPr>
        <w:t xml:space="preserve">The </w:t>
      </w:r>
      <w:r w:rsidR="20188A6A" w:rsidRPr="6881EE66">
        <w:rPr>
          <w:i w:val="0"/>
          <w:color w:val="000000" w:themeColor="text1"/>
          <w:lang w:val="en-US"/>
        </w:rPr>
        <w:t>project is</w:t>
      </w:r>
      <w:r w:rsidR="17231697" w:rsidRPr="6881EE66">
        <w:rPr>
          <w:i w:val="0"/>
          <w:color w:val="000000" w:themeColor="text1"/>
          <w:lang w:val="en-US"/>
        </w:rPr>
        <w:t xml:space="preserve"> implemented in partnership with the Regional Office of Terre des hommes in Europe, Terre des hommes Hellas, European Forum for Restorative Justice, Restorative Justice Netherlands, Social Insurance Board of Estonia and </w:t>
      </w:r>
      <w:r w:rsidR="17231697" w:rsidRPr="6881EE66">
        <w:rPr>
          <w:i w:val="0"/>
          <w:color w:val="auto"/>
          <w:lang w:val="en-US"/>
        </w:rPr>
        <w:t>STICHTING HALT Netherlands</w:t>
      </w:r>
      <w:r w:rsidR="17231697" w:rsidRPr="6881EE66">
        <w:rPr>
          <w:i w:val="0"/>
          <w:color w:val="000000" w:themeColor="text1"/>
          <w:lang w:val="en-US"/>
        </w:rPr>
        <w:t>.</w:t>
      </w:r>
    </w:p>
    <w:p w14:paraId="16610E4D" w14:textId="36224D08" w:rsidR="003915CF" w:rsidRPr="005575B2" w:rsidRDefault="005575B2" w:rsidP="003915CF">
      <w:pPr>
        <w:spacing w:before="100" w:beforeAutospacing="1" w:after="100" w:afterAutospacing="1" w:line="240" w:lineRule="auto"/>
        <w:rPr>
          <w:rFonts w:eastAsia="Times New Roman" w:cstheme="minorHAnsi"/>
          <w:sz w:val="24"/>
          <w:szCs w:val="24"/>
          <w:lang w:eastAsia="fr-CH"/>
        </w:rPr>
      </w:pPr>
      <w:r w:rsidRPr="005575B2">
        <w:rPr>
          <w:rFonts w:eastAsia="Times New Roman" w:cstheme="minorHAnsi"/>
          <w:b/>
          <w:bCs/>
          <w:sz w:val="24"/>
          <w:szCs w:val="24"/>
          <w:lang w:eastAsia="fr-CH"/>
        </w:rPr>
        <w:t>Project O</w:t>
      </w:r>
      <w:r w:rsidR="003915CF" w:rsidRPr="005575B2">
        <w:rPr>
          <w:rFonts w:eastAsia="Times New Roman" w:cstheme="minorHAnsi"/>
          <w:b/>
          <w:bCs/>
          <w:sz w:val="24"/>
          <w:szCs w:val="24"/>
          <w:lang w:eastAsia="fr-CH"/>
        </w:rPr>
        <w:t>bjectives</w:t>
      </w:r>
    </w:p>
    <w:p w14:paraId="246E5A58" w14:textId="65237816" w:rsidR="003915CF" w:rsidRPr="005575B2" w:rsidRDefault="003915CF" w:rsidP="003915CF">
      <w:pPr>
        <w:numPr>
          <w:ilvl w:val="0"/>
          <w:numId w:val="27"/>
        </w:numPr>
        <w:spacing w:before="100" w:beforeAutospacing="1" w:after="100" w:afterAutospacing="1" w:line="240" w:lineRule="auto"/>
        <w:rPr>
          <w:rFonts w:eastAsia="Times New Roman" w:cstheme="minorHAnsi"/>
          <w:lang w:val="en-US" w:eastAsia="fr-CH"/>
        </w:rPr>
      </w:pPr>
      <w:r w:rsidRPr="005575B2">
        <w:rPr>
          <w:rFonts w:eastAsia="Times New Roman" w:cstheme="minorHAnsi"/>
          <w:lang w:val="en-US" w:eastAsia="fr-CH"/>
        </w:rPr>
        <w:t xml:space="preserve">Enhancing the ability of practitioners in </w:t>
      </w:r>
      <w:r w:rsidR="00E365BB" w:rsidRPr="00E365BB">
        <w:rPr>
          <w:lang w:val="en-US"/>
        </w:rPr>
        <w:t xml:space="preserve">Romania, Greece, </w:t>
      </w:r>
      <w:proofErr w:type="gramStart"/>
      <w:r w:rsidR="00E365BB" w:rsidRPr="00E365BB">
        <w:rPr>
          <w:lang w:val="en-US"/>
        </w:rPr>
        <w:t>Estonia</w:t>
      </w:r>
      <w:proofErr w:type="gramEnd"/>
      <w:r w:rsidR="00E365BB" w:rsidRPr="00E365BB">
        <w:rPr>
          <w:lang w:val="en-US"/>
        </w:rPr>
        <w:t xml:space="preserve"> and the Netherlands</w:t>
      </w:r>
      <w:r w:rsidRPr="005575B2">
        <w:rPr>
          <w:rFonts w:eastAsia="Times New Roman" w:cstheme="minorHAnsi"/>
          <w:lang w:val="en-US" w:eastAsia="fr-CH"/>
        </w:rPr>
        <w:t xml:space="preserve"> to handle cases involving the rights of child victims and children suspected or accused of crimes, who are engaged in restorative justice procedures</w:t>
      </w:r>
      <w:r w:rsidR="00E365BB">
        <w:rPr>
          <w:rFonts w:eastAsia="Times New Roman" w:cstheme="minorHAnsi"/>
          <w:lang w:val="en-US" w:eastAsia="fr-CH"/>
        </w:rPr>
        <w:t xml:space="preserve"> (WP2)</w:t>
      </w:r>
    </w:p>
    <w:p w14:paraId="388CA88D" w14:textId="1A5DAD5E" w:rsidR="003915CF" w:rsidRDefault="003915CF" w:rsidP="003915CF">
      <w:pPr>
        <w:numPr>
          <w:ilvl w:val="0"/>
          <w:numId w:val="27"/>
        </w:numPr>
        <w:spacing w:before="100" w:beforeAutospacing="1" w:after="100" w:afterAutospacing="1" w:line="240" w:lineRule="auto"/>
        <w:rPr>
          <w:rFonts w:eastAsia="Times New Roman" w:cstheme="minorHAnsi"/>
          <w:lang w:val="en-US" w:eastAsia="fr-CH"/>
        </w:rPr>
      </w:pPr>
      <w:r w:rsidRPr="005575B2">
        <w:rPr>
          <w:rFonts w:eastAsia="Times New Roman" w:cstheme="minorHAnsi"/>
          <w:lang w:val="en-US" w:eastAsia="fr-CH"/>
        </w:rPr>
        <w:t xml:space="preserve">Improving knowledge </w:t>
      </w:r>
      <w:r w:rsidR="00ED2DFB">
        <w:rPr>
          <w:rFonts w:eastAsia="Times New Roman" w:cstheme="minorHAnsi"/>
          <w:lang w:val="en-US" w:eastAsia="fr-CH"/>
        </w:rPr>
        <w:t xml:space="preserve">sharing </w:t>
      </w:r>
      <w:r w:rsidRPr="005575B2">
        <w:rPr>
          <w:rFonts w:eastAsia="Times New Roman" w:cstheme="minorHAnsi"/>
          <w:lang w:val="en-US" w:eastAsia="fr-CH"/>
        </w:rPr>
        <w:t xml:space="preserve">among </w:t>
      </w:r>
      <w:r w:rsidR="00ED2DFB">
        <w:rPr>
          <w:rFonts w:eastAsia="Times New Roman" w:cstheme="minorHAnsi"/>
          <w:lang w:val="en-US" w:eastAsia="fr-CH"/>
        </w:rPr>
        <w:t xml:space="preserve">EU </w:t>
      </w:r>
      <w:r w:rsidRPr="005575B2">
        <w:rPr>
          <w:rFonts w:eastAsia="Times New Roman" w:cstheme="minorHAnsi"/>
          <w:lang w:val="en-US" w:eastAsia="fr-CH"/>
        </w:rPr>
        <w:t xml:space="preserve">justice actors </w:t>
      </w:r>
      <w:r w:rsidR="00ED2DFB">
        <w:rPr>
          <w:rFonts w:eastAsia="Times New Roman" w:cstheme="minorHAnsi"/>
          <w:lang w:val="en-US" w:eastAsia="fr-CH"/>
        </w:rPr>
        <w:t>about</w:t>
      </w:r>
      <w:r w:rsidRPr="005575B2">
        <w:rPr>
          <w:rFonts w:eastAsia="Times New Roman" w:cstheme="minorHAnsi"/>
          <w:lang w:val="en-US" w:eastAsia="fr-CH"/>
        </w:rPr>
        <w:t xml:space="preserve"> access to high-quality restorative justice for child victims or offenders</w:t>
      </w:r>
      <w:r w:rsidR="00E365BB">
        <w:rPr>
          <w:rFonts w:eastAsia="Times New Roman" w:cstheme="minorHAnsi"/>
          <w:lang w:val="en-US" w:eastAsia="fr-CH"/>
        </w:rPr>
        <w:t xml:space="preserve"> (WP3)</w:t>
      </w:r>
      <w:r w:rsidRPr="005575B2">
        <w:rPr>
          <w:rFonts w:eastAsia="Times New Roman" w:cstheme="minorHAnsi"/>
          <w:lang w:val="en-US" w:eastAsia="fr-CH"/>
        </w:rPr>
        <w:t>.</w:t>
      </w:r>
    </w:p>
    <w:p w14:paraId="072B071D" w14:textId="4A467630" w:rsidR="003915CF" w:rsidRPr="005575B2" w:rsidRDefault="003915CF" w:rsidP="003915CF">
      <w:pPr>
        <w:numPr>
          <w:ilvl w:val="0"/>
          <w:numId w:val="27"/>
        </w:numPr>
        <w:spacing w:before="100" w:beforeAutospacing="1" w:after="100" w:afterAutospacing="1" w:line="240" w:lineRule="auto"/>
        <w:rPr>
          <w:rFonts w:eastAsia="Times New Roman" w:cstheme="minorHAnsi"/>
          <w:lang w:val="en-US" w:eastAsia="fr-CH"/>
        </w:rPr>
      </w:pPr>
      <w:r w:rsidRPr="005575B2">
        <w:rPr>
          <w:rFonts w:eastAsia="Times New Roman" w:cstheme="minorHAnsi"/>
          <w:lang w:val="en-US" w:eastAsia="fr-CH"/>
        </w:rPr>
        <w:t>E</w:t>
      </w:r>
      <w:r w:rsidR="002E4DEC" w:rsidRPr="005575B2">
        <w:rPr>
          <w:rFonts w:eastAsia="Times New Roman" w:cstheme="minorHAnsi"/>
          <w:lang w:val="en-US" w:eastAsia="fr-CH"/>
        </w:rPr>
        <w:t>mpowering</w:t>
      </w:r>
      <w:r w:rsidRPr="005575B2">
        <w:rPr>
          <w:rFonts w:eastAsia="Times New Roman" w:cstheme="minorHAnsi"/>
          <w:lang w:val="en-US" w:eastAsia="fr-CH"/>
        </w:rPr>
        <w:t xml:space="preserve"> child victims, suspects, or accused individuals to become agents of change and take on a meaningful role in restorative justice procedures</w:t>
      </w:r>
      <w:r w:rsidR="00E365BB">
        <w:rPr>
          <w:rFonts w:eastAsia="Times New Roman" w:cstheme="minorHAnsi"/>
          <w:lang w:val="en-US" w:eastAsia="fr-CH"/>
        </w:rPr>
        <w:t xml:space="preserve"> (WP4)</w:t>
      </w:r>
      <w:r w:rsidRPr="005575B2">
        <w:rPr>
          <w:rFonts w:eastAsia="Times New Roman" w:cstheme="minorHAnsi"/>
          <w:lang w:val="en-US" w:eastAsia="fr-CH"/>
        </w:rPr>
        <w:t>.</w:t>
      </w:r>
    </w:p>
    <w:p w14:paraId="18BC8781" w14:textId="17E14F19" w:rsidR="003915CF" w:rsidRDefault="7371A7CB" w:rsidP="6881EE66">
      <w:pPr>
        <w:numPr>
          <w:ilvl w:val="0"/>
          <w:numId w:val="27"/>
        </w:numPr>
        <w:spacing w:before="100" w:beforeAutospacing="1" w:after="100" w:afterAutospacing="1" w:line="240" w:lineRule="auto"/>
        <w:rPr>
          <w:rFonts w:eastAsia="Times New Roman"/>
          <w:lang w:val="en-US" w:eastAsia="fr-CH"/>
        </w:rPr>
      </w:pPr>
      <w:r w:rsidRPr="6881EE66">
        <w:rPr>
          <w:rFonts w:eastAsia="Times New Roman"/>
          <w:lang w:val="en-US" w:eastAsia="fr-CH"/>
        </w:rPr>
        <w:t>Raising awareness among multidisciplinary actors and the community about access to high-quality restorative justice for child victims, suspects, or accused individuals</w:t>
      </w:r>
      <w:r w:rsidR="187B5672" w:rsidRPr="6881EE66">
        <w:rPr>
          <w:rFonts w:eastAsia="Times New Roman"/>
          <w:lang w:val="en-US" w:eastAsia="fr-CH"/>
        </w:rPr>
        <w:t xml:space="preserve"> (WP5)</w:t>
      </w:r>
      <w:r w:rsidRPr="6881EE66">
        <w:rPr>
          <w:rFonts w:eastAsia="Times New Roman"/>
          <w:lang w:val="en-US" w:eastAsia="fr-CH"/>
        </w:rPr>
        <w:t>.</w:t>
      </w:r>
    </w:p>
    <w:p w14:paraId="15F75F3C" w14:textId="3B4661E7" w:rsidR="00ED2DFB" w:rsidRDefault="001B3E45" w:rsidP="00ED2DFB">
      <w:pPr>
        <w:spacing w:before="100" w:beforeAutospacing="1" w:after="100" w:afterAutospacing="1" w:line="240" w:lineRule="auto"/>
        <w:rPr>
          <w:lang w:val="en-US"/>
        </w:rPr>
      </w:pPr>
      <w:r>
        <w:rPr>
          <w:lang w:val="en-US"/>
        </w:rPr>
        <w:t>I</w:t>
      </w:r>
      <w:r w:rsidR="00ED2DFB" w:rsidRPr="00ED2DFB">
        <w:rPr>
          <w:lang w:val="en-US"/>
        </w:rPr>
        <w:t xml:space="preserve">-RESTORE 2.0 focuses on the following </w:t>
      </w:r>
      <w:r w:rsidR="00ED2DFB" w:rsidRPr="00F92F6F">
        <w:rPr>
          <w:b/>
          <w:bCs/>
          <w:lang w:val="en-US"/>
        </w:rPr>
        <w:t>target groups:</w:t>
      </w:r>
      <w:r w:rsidR="00ED2DFB" w:rsidRPr="00ED2DFB">
        <w:rPr>
          <w:lang w:val="en-US"/>
        </w:rPr>
        <w:t xml:space="preserve"> </w:t>
      </w:r>
    </w:p>
    <w:p w14:paraId="6A5F0153" w14:textId="15A5D119" w:rsidR="00ED2DFB" w:rsidRDefault="17231697" w:rsidP="00F92F6F">
      <w:pPr>
        <w:spacing w:after="0" w:line="240" w:lineRule="auto"/>
        <w:ind w:left="708"/>
        <w:rPr>
          <w:lang w:val="en-US"/>
        </w:rPr>
      </w:pPr>
      <w:r w:rsidRPr="6881EE66">
        <w:rPr>
          <w:lang w:val="en-US"/>
        </w:rPr>
        <w:t xml:space="preserve">• Approximately 264 children and youth with increased knowledge and exposure to the concept of </w:t>
      </w:r>
      <w:r w:rsidR="29462316" w:rsidRPr="6881EE66">
        <w:rPr>
          <w:lang w:val="en-US"/>
        </w:rPr>
        <w:t>restorative</w:t>
      </w:r>
      <w:r w:rsidRPr="6881EE66">
        <w:rPr>
          <w:lang w:val="en-US"/>
        </w:rPr>
        <w:t xml:space="preserve"> justi</w:t>
      </w:r>
      <w:r w:rsidR="29462316" w:rsidRPr="6881EE66">
        <w:rPr>
          <w:lang w:val="en-US"/>
        </w:rPr>
        <w:t>c</w:t>
      </w:r>
      <w:r w:rsidRPr="6881EE66">
        <w:rPr>
          <w:lang w:val="en-US"/>
        </w:rPr>
        <w:t>e processes and child-friendly justice in general</w:t>
      </w:r>
      <w:r w:rsidR="29462316" w:rsidRPr="6881EE66">
        <w:rPr>
          <w:lang w:val="en-US"/>
        </w:rPr>
        <w:t>, r</w:t>
      </w:r>
      <w:r w:rsidRPr="6881EE66">
        <w:rPr>
          <w:lang w:val="en-US"/>
        </w:rPr>
        <w:t xml:space="preserve">eached through Child Advisory Boards (CABs), awareness-raising and advocacy events. </w:t>
      </w:r>
    </w:p>
    <w:p w14:paraId="202D7AAA" w14:textId="77777777" w:rsidR="00ED2DFB" w:rsidRDefault="17231697" w:rsidP="00F92F6F">
      <w:pPr>
        <w:spacing w:after="0" w:line="240" w:lineRule="auto"/>
        <w:ind w:left="708"/>
        <w:rPr>
          <w:lang w:val="en-US"/>
        </w:rPr>
      </w:pPr>
      <w:r w:rsidRPr="6881EE66">
        <w:rPr>
          <w:lang w:val="en-US"/>
        </w:rPr>
        <w:t xml:space="preserve">• 40 Young people aged 18-24 years with experience in the justice system: to give them a sense of meaningful participation and fair justice and share their experience from their own involvement in justice proceedings. Reached through Child Advisory Boards, for awareness-raising, </w:t>
      </w:r>
      <w:proofErr w:type="gramStart"/>
      <w:r w:rsidRPr="6881EE66">
        <w:rPr>
          <w:lang w:val="en-US"/>
        </w:rPr>
        <w:t>advocacy</w:t>
      </w:r>
      <w:proofErr w:type="gramEnd"/>
      <w:r w:rsidRPr="6881EE66">
        <w:rPr>
          <w:lang w:val="en-US"/>
        </w:rPr>
        <w:t xml:space="preserve"> and training events. </w:t>
      </w:r>
    </w:p>
    <w:p w14:paraId="039C021B" w14:textId="77777777" w:rsidR="00ED2DFB" w:rsidRDefault="17231697" w:rsidP="00F92F6F">
      <w:pPr>
        <w:spacing w:after="0" w:line="240" w:lineRule="auto"/>
        <w:ind w:left="708"/>
        <w:rPr>
          <w:lang w:val="en-US"/>
        </w:rPr>
      </w:pPr>
      <w:r w:rsidRPr="6881EE66">
        <w:rPr>
          <w:lang w:val="en-US"/>
        </w:rPr>
        <w:t xml:space="preserve">• 640 Families and school staff: to increase their understanding of the role they can play for children in restorative justice processes. Reached through advocacy and awareness circles. </w:t>
      </w:r>
    </w:p>
    <w:p w14:paraId="6C6AC39B" w14:textId="3400343B" w:rsidR="00ED2DFB" w:rsidRDefault="17231697" w:rsidP="00F92F6F">
      <w:pPr>
        <w:spacing w:after="0" w:line="240" w:lineRule="auto"/>
        <w:ind w:left="708"/>
        <w:rPr>
          <w:lang w:val="en-US"/>
        </w:rPr>
      </w:pPr>
      <w:r w:rsidRPr="6881EE66">
        <w:rPr>
          <w:lang w:val="en-US"/>
        </w:rPr>
        <w:t xml:space="preserve">• Approximately 820 </w:t>
      </w:r>
      <w:r w:rsidR="29462316" w:rsidRPr="6881EE66">
        <w:rPr>
          <w:lang w:val="en-US"/>
        </w:rPr>
        <w:t>m</w:t>
      </w:r>
      <w:r w:rsidRPr="6881EE66">
        <w:rPr>
          <w:lang w:val="en-US"/>
        </w:rPr>
        <w:t xml:space="preserve">ultidisciplinary practitioners, namely mediators, facilitators, police officers, judges and prosecutors, probation officers, victim support professionals, child protection professionals, child psychologists, social workers and professionals from the educational sector, whose knowledge on how to best collaborate and skills about restorative justice with children will be enhanced. Reached through trainings, </w:t>
      </w:r>
      <w:r w:rsidR="7A62C1BA" w:rsidRPr="6881EE66">
        <w:rPr>
          <w:lang w:val="en-US"/>
        </w:rPr>
        <w:t>twinning</w:t>
      </w:r>
      <w:r w:rsidRPr="6881EE66">
        <w:rPr>
          <w:lang w:val="en-US"/>
        </w:rPr>
        <w:t xml:space="preserve"> arrangements, advocacy events and </w:t>
      </w:r>
      <w:r w:rsidR="43382777" w:rsidRPr="6881EE66">
        <w:rPr>
          <w:lang w:val="en-US"/>
        </w:rPr>
        <w:t>mutual</w:t>
      </w:r>
      <w:r w:rsidRPr="6881EE66">
        <w:rPr>
          <w:lang w:val="en-US"/>
        </w:rPr>
        <w:t xml:space="preserve"> learning activities</w:t>
      </w:r>
      <w:r w:rsidR="29462316" w:rsidRPr="6881EE66">
        <w:rPr>
          <w:lang w:val="en-US"/>
        </w:rPr>
        <w:t>.</w:t>
      </w:r>
    </w:p>
    <w:p w14:paraId="42AA8EA3" w14:textId="1F3EBC8E" w:rsidR="00ED2DFB" w:rsidRDefault="17231697" w:rsidP="00F92F6F">
      <w:pPr>
        <w:spacing w:after="0" w:line="240" w:lineRule="auto"/>
        <w:ind w:left="708"/>
        <w:rPr>
          <w:lang w:val="en-US"/>
        </w:rPr>
      </w:pPr>
      <w:r w:rsidRPr="6881EE66">
        <w:rPr>
          <w:lang w:val="en-US"/>
        </w:rPr>
        <w:t xml:space="preserve">• Approximately 80 Policy makers: to actively engage them in finding solutions to make restorative justice accessible for all children. Reached through advocacy events, awareness-raising </w:t>
      </w:r>
      <w:r w:rsidR="1E1C2572" w:rsidRPr="6881EE66">
        <w:rPr>
          <w:lang w:val="en-US"/>
        </w:rPr>
        <w:t>campaigns,</w:t>
      </w:r>
      <w:r w:rsidRPr="6881EE66">
        <w:rPr>
          <w:lang w:val="en-US"/>
        </w:rPr>
        <w:t xml:space="preserve"> and the Policy Brief in Budgeting for </w:t>
      </w:r>
      <w:r w:rsidR="29462316" w:rsidRPr="6881EE66">
        <w:rPr>
          <w:lang w:val="en-US"/>
        </w:rPr>
        <w:t>restorative</w:t>
      </w:r>
      <w:r w:rsidRPr="6881EE66">
        <w:rPr>
          <w:lang w:val="en-US"/>
        </w:rPr>
        <w:t xml:space="preserve"> </w:t>
      </w:r>
      <w:r w:rsidR="29462316" w:rsidRPr="6881EE66">
        <w:rPr>
          <w:lang w:val="en-US"/>
        </w:rPr>
        <w:t>j</w:t>
      </w:r>
      <w:r w:rsidRPr="6881EE66">
        <w:rPr>
          <w:lang w:val="en-US"/>
        </w:rPr>
        <w:t xml:space="preserve">ustice for Children. </w:t>
      </w:r>
    </w:p>
    <w:p w14:paraId="5D6AC18B" w14:textId="56E69160" w:rsidR="00ED2DFB" w:rsidRDefault="17231697" w:rsidP="00F92F6F">
      <w:pPr>
        <w:spacing w:after="0" w:line="240" w:lineRule="auto"/>
        <w:ind w:left="708"/>
        <w:rPr>
          <w:lang w:val="en-US"/>
        </w:rPr>
      </w:pPr>
      <w:r w:rsidRPr="6881EE66">
        <w:rPr>
          <w:lang w:val="en-US"/>
        </w:rPr>
        <w:t>• 150 media professionals: to actively engage them via a</w:t>
      </w:r>
      <w:r w:rsidR="29462316" w:rsidRPr="6881EE66">
        <w:rPr>
          <w:lang w:val="en-US"/>
        </w:rPr>
        <w:t xml:space="preserve"> </w:t>
      </w:r>
      <w:r w:rsidRPr="6881EE66">
        <w:rPr>
          <w:lang w:val="en-US"/>
        </w:rPr>
        <w:t xml:space="preserve">media toolkit to raise awareness, spread </w:t>
      </w:r>
      <w:r w:rsidR="29462316" w:rsidRPr="6881EE66">
        <w:rPr>
          <w:lang w:val="en-US"/>
        </w:rPr>
        <w:t>favorable</w:t>
      </w:r>
      <w:r w:rsidRPr="6881EE66">
        <w:rPr>
          <w:lang w:val="en-US"/>
        </w:rPr>
        <w:t xml:space="preserve"> attitudes and encouraging messages, portraying restorative justice fo</w:t>
      </w:r>
      <w:r w:rsidR="29462316" w:rsidRPr="6881EE66">
        <w:rPr>
          <w:lang w:val="en-US"/>
        </w:rPr>
        <w:t>r children</w:t>
      </w:r>
    </w:p>
    <w:p w14:paraId="16953A23" w14:textId="77777777" w:rsidR="00F92F6F" w:rsidRDefault="00F92F6F" w:rsidP="00F92F6F">
      <w:pPr>
        <w:spacing w:after="0" w:line="240" w:lineRule="auto"/>
        <w:ind w:left="708"/>
        <w:rPr>
          <w:lang w:val="en-US"/>
        </w:rPr>
      </w:pPr>
    </w:p>
    <w:p w14:paraId="5729AF6A" w14:textId="55D5E938" w:rsidR="00397E2F" w:rsidRPr="006E7093" w:rsidRDefault="00EE0B97" w:rsidP="36AB4073">
      <w:pPr>
        <w:pStyle w:val="Heading1"/>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spacing w:before="0"/>
        <w:rPr>
          <w:rFonts w:ascii="Times New Roman" w:hAnsi="Times New Roman" w:cs="Times New Roman"/>
          <w:lang w:val="en-US"/>
        </w:rPr>
      </w:pPr>
      <w:r w:rsidRPr="006E7093">
        <w:rPr>
          <w:rFonts w:ascii="Times New Roman" w:hAnsi="Times New Roman" w:cs="Times New Roman"/>
          <w:lang w:val="en-US"/>
        </w:rPr>
        <w:t>3</w:t>
      </w:r>
      <w:r w:rsidR="001D14AD" w:rsidRPr="006E7093">
        <w:rPr>
          <w:rFonts w:ascii="Times New Roman" w:hAnsi="Times New Roman" w:cs="Times New Roman"/>
          <w:lang w:val="en-US"/>
        </w:rPr>
        <w:t xml:space="preserve">. </w:t>
      </w:r>
      <w:r w:rsidR="00397E2F" w:rsidRPr="006E7093">
        <w:rPr>
          <w:rFonts w:ascii="Times New Roman" w:hAnsi="Times New Roman" w:cs="Times New Roman"/>
          <w:lang w:val="en-US"/>
        </w:rPr>
        <w:t>Objecti</w:t>
      </w:r>
      <w:r w:rsidR="001B01BB" w:rsidRPr="006E7093">
        <w:rPr>
          <w:rFonts w:ascii="Times New Roman" w:hAnsi="Times New Roman" w:cs="Times New Roman"/>
          <w:lang w:val="en-US"/>
        </w:rPr>
        <w:t>ve</w:t>
      </w:r>
      <w:r w:rsidR="00DC6BB6">
        <w:rPr>
          <w:rFonts w:ascii="Times New Roman" w:hAnsi="Times New Roman" w:cs="Times New Roman"/>
          <w:lang w:val="en-US"/>
        </w:rPr>
        <w:t>s</w:t>
      </w:r>
      <w:r w:rsidR="001B01BB" w:rsidRPr="006E7093">
        <w:rPr>
          <w:rFonts w:ascii="Times New Roman" w:hAnsi="Times New Roman" w:cs="Times New Roman"/>
          <w:lang w:val="en-US"/>
        </w:rPr>
        <w:t xml:space="preserve"> of the </w:t>
      </w:r>
      <w:r w:rsidR="24357932" w:rsidRPr="005212C0">
        <w:rPr>
          <w:rFonts w:ascii="Times New Roman" w:hAnsi="Times New Roman" w:cs="Times New Roman"/>
          <w:lang w:val="en-US"/>
        </w:rPr>
        <w:t>e</w:t>
      </w:r>
      <w:r w:rsidR="17D66E57" w:rsidRPr="005212C0">
        <w:rPr>
          <w:rFonts w:ascii="Times New Roman" w:hAnsi="Times New Roman" w:cs="Times New Roman"/>
          <w:lang w:val="en-US"/>
        </w:rPr>
        <w:t>valuation</w:t>
      </w:r>
    </w:p>
    <w:p w14:paraId="42F61724" w14:textId="37B0EF07" w:rsidR="009103A3" w:rsidRPr="000F6827" w:rsidRDefault="009103A3" w:rsidP="00DF1E3C">
      <w:pPr>
        <w:pStyle w:val="NoSpacing"/>
        <w:spacing w:before="0" w:after="0"/>
        <w:ind w:firstLine="360"/>
        <w:rPr>
          <w:rFonts w:asciiTheme="minorHAnsi" w:hAnsiTheme="minorHAnsi" w:cstheme="minorHAnsi"/>
          <w:i w:val="0"/>
          <w:iCs/>
          <w:color w:val="auto"/>
          <w:lang w:val="en-US"/>
        </w:rPr>
      </w:pPr>
    </w:p>
    <w:p w14:paraId="72DDF0A6" w14:textId="45B5A16B" w:rsidR="00B47EC8" w:rsidRPr="000F6827" w:rsidRDefault="00B47EC8" w:rsidP="00B47EC8">
      <w:pPr>
        <w:jc w:val="both"/>
        <w:rPr>
          <w:rFonts w:cstheme="minorHAnsi"/>
          <w:lang w:val="en-US"/>
        </w:rPr>
      </w:pPr>
      <w:r w:rsidRPr="000F6827">
        <w:rPr>
          <w:rFonts w:cstheme="minorHAnsi"/>
          <w:lang w:val="en-US"/>
        </w:rPr>
        <w:t>The primary objective of this evaluation is to assess the relevance, impac</w:t>
      </w:r>
      <w:r w:rsidR="003D131C" w:rsidRPr="000F6827">
        <w:rPr>
          <w:rFonts w:cstheme="minorHAnsi"/>
          <w:lang w:val="en-US"/>
        </w:rPr>
        <w:t>t and lessons learn</w:t>
      </w:r>
      <w:r w:rsidRPr="000F6827">
        <w:rPr>
          <w:rFonts w:cstheme="minorHAnsi"/>
          <w:lang w:val="en-US"/>
        </w:rPr>
        <w:t xml:space="preserve">t of the </w:t>
      </w:r>
      <w:r w:rsidR="002E4DEC" w:rsidRPr="000F6827">
        <w:rPr>
          <w:rFonts w:cstheme="minorHAnsi"/>
          <w:lang w:val="en-US"/>
        </w:rPr>
        <w:t xml:space="preserve">I-Restore </w:t>
      </w:r>
      <w:r w:rsidR="0064479E" w:rsidRPr="000F6827">
        <w:rPr>
          <w:rFonts w:cstheme="minorHAnsi"/>
          <w:lang w:val="en-US"/>
        </w:rPr>
        <w:t>2.0 project</w:t>
      </w:r>
      <w:r w:rsidRPr="000F6827">
        <w:rPr>
          <w:rFonts w:cstheme="minorHAnsi"/>
          <w:lang w:val="en-US"/>
        </w:rPr>
        <w:t xml:space="preserve"> in achieving its goals. The evaluation will focus on:</w:t>
      </w:r>
    </w:p>
    <w:p w14:paraId="29B5F0D9" w14:textId="2DF70367" w:rsidR="009346A7" w:rsidRDefault="0064479E" w:rsidP="0064479E">
      <w:pPr>
        <w:pStyle w:val="ListParagraph"/>
        <w:numPr>
          <w:ilvl w:val="0"/>
          <w:numId w:val="85"/>
        </w:numPr>
        <w:spacing w:after="0" w:line="259" w:lineRule="auto"/>
        <w:jc w:val="both"/>
        <w:rPr>
          <w:lang w:val="en-US"/>
        </w:rPr>
      </w:pPr>
      <w:r w:rsidRPr="001B5C28">
        <w:rPr>
          <w:lang w:val="en-US"/>
        </w:rPr>
        <w:t>Assessing the</w:t>
      </w:r>
      <w:r w:rsidRPr="0064479E">
        <w:rPr>
          <w:b/>
          <w:bCs/>
          <w:lang w:val="en-US"/>
        </w:rPr>
        <w:t xml:space="preserve"> effectiveness</w:t>
      </w:r>
      <w:r w:rsidRPr="0064479E">
        <w:rPr>
          <w:lang w:val="en-US"/>
        </w:rPr>
        <w:t xml:space="preserve"> </w:t>
      </w:r>
      <w:r w:rsidR="003C002D">
        <w:rPr>
          <w:lang w:val="en-US"/>
        </w:rPr>
        <w:t xml:space="preserve">and </w:t>
      </w:r>
      <w:r w:rsidR="003C002D" w:rsidRPr="001B5C28">
        <w:rPr>
          <w:b/>
          <w:bCs/>
          <w:lang w:val="en-US"/>
        </w:rPr>
        <w:t>impact</w:t>
      </w:r>
      <w:r w:rsidR="003C002D">
        <w:rPr>
          <w:lang w:val="en-US"/>
        </w:rPr>
        <w:t xml:space="preserve"> </w:t>
      </w:r>
      <w:r w:rsidRPr="0064479E">
        <w:rPr>
          <w:lang w:val="en-US"/>
        </w:rPr>
        <w:t>of the implemented activities aimed to create</w:t>
      </w:r>
      <w:r w:rsidRPr="0064479E">
        <w:rPr>
          <w:iCs/>
          <w:color w:val="000000" w:themeColor="text1"/>
          <w:lang w:val="en-US"/>
        </w:rPr>
        <w:t xml:space="preserve"> an accessible quality restorative justice process for children in contact with the law, including</w:t>
      </w:r>
      <w:r w:rsidRPr="0064479E">
        <w:rPr>
          <w:lang w:val="en-US"/>
        </w:rPr>
        <w:t xml:space="preserve"> identification of areas for improvement, and making recommendations for enhancement</w:t>
      </w:r>
      <w:r w:rsidR="006C5AD5">
        <w:rPr>
          <w:lang w:val="en-US"/>
        </w:rPr>
        <w:t>.</w:t>
      </w:r>
    </w:p>
    <w:p w14:paraId="2B944A94" w14:textId="2F31DA69" w:rsidR="0064479E" w:rsidRPr="0064479E" w:rsidRDefault="009346A7" w:rsidP="0064479E">
      <w:pPr>
        <w:pStyle w:val="ListParagraph"/>
        <w:numPr>
          <w:ilvl w:val="0"/>
          <w:numId w:val="85"/>
        </w:numPr>
        <w:spacing w:after="0" w:line="259" w:lineRule="auto"/>
        <w:jc w:val="both"/>
        <w:rPr>
          <w:lang w:val="en-US"/>
        </w:rPr>
      </w:pPr>
      <w:r w:rsidRPr="001B5C28">
        <w:rPr>
          <w:lang w:val="en-US"/>
        </w:rPr>
        <w:lastRenderedPageBreak/>
        <w:t xml:space="preserve">Assessing </w:t>
      </w:r>
      <w:r w:rsidR="001B5C28" w:rsidRPr="001B5C28">
        <w:rPr>
          <w:lang w:val="en-US"/>
        </w:rPr>
        <w:t>the</w:t>
      </w:r>
      <w:r w:rsidR="001B5C28">
        <w:rPr>
          <w:b/>
          <w:bCs/>
          <w:lang w:val="en-US"/>
        </w:rPr>
        <w:t xml:space="preserve"> </w:t>
      </w:r>
      <w:r w:rsidR="001B5C28" w:rsidRPr="001B5C28">
        <w:rPr>
          <w:b/>
          <w:bCs/>
          <w:lang w:val="en-US"/>
        </w:rPr>
        <w:t>relevance</w:t>
      </w:r>
      <w:r w:rsidR="0064479E" w:rsidRPr="0064479E">
        <w:rPr>
          <w:lang w:val="en-US"/>
        </w:rPr>
        <w:t xml:space="preserve"> of the </w:t>
      </w:r>
      <w:r>
        <w:rPr>
          <w:lang w:val="en-US"/>
        </w:rPr>
        <w:t>intervention</w:t>
      </w:r>
      <w:r w:rsidR="006C5AD5">
        <w:rPr>
          <w:lang w:val="en-US"/>
        </w:rPr>
        <w:t>.</w:t>
      </w:r>
      <w:r w:rsidR="0064479E" w:rsidRPr="0064479E">
        <w:rPr>
          <w:lang w:val="en-US"/>
        </w:rPr>
        <w:t xml:space="preserve"> </w:t>
      </w:r>
    </w:p>
    <w:p w14:paraId="77CD6A1C" w14:textId="51A229E8" w:rsidR="003D131C" w:rsidRPr="0064479E" w:rsidRDefault="001F753A" w:rsidP="0064479E">
      <w:pPr>
        <w:pStyle w:val="ListParagraph"/>
        <w:numPr>
          <w:ilvl w:val="0"/>
          <w:numId w:val="85"/>
        </w:numPr>
        <w:spacing w:after="0" w:line="259" w:lineRule="auto"/>
        <w:jc w:val="both"/>
        <w:rPr>
          <w:lang w:val="en-US"/>
        </w:rPr>
      </w:pPr>
      <w:r w:rsidRPr="001B5C28">
        <w:rPr>
          <w:rStyle w:val="normaltextrun"/>
          <w:rFonts w:ascii="Calibri" w:hAnsi="Calibri" w:cs="Calibri"/>
          <w:color w:val="000000"/>
          <w:shd w:val="clear" w:color="auto" w:fill="FFFFFF"/>
          <w:lang w:val="en-US"/>
        </w:rPr>
        <w:t>Provide with</w:t>
      </w:r>
      <w:r>
        <w:rPr>
          <w:rStyle w:val="normaltextrun"/>
          <w:rFonts w:ascii="Calibri" w:hAnsi="Calibri" w:cs="Calibri"/>
          <w:b/>
          <w:bCs/>
          <w:color w:val="000000"/>
          <w:shd w:val="clear" w:color="auto" w:fill="FFFFFF"/>
          <w:lang w:val="en-US"/>
        </w:rPr>
        <w:t xml:space="preserve"> o</w:t>
      </w:r>
      <w:r w:rsidR="003D131C" w:rsidRPr="0064479E">
        <w:rPr>
          <w:rStyle w:val="normaltextrun"/>
          <w:rFonts w:ascii="Calibri" w:hAnsi="Calibri" w:cs="Calibri"/>
          <w:b/>
          <w:bCs/>
          <w:color w:val="000000"/>
          <w:shd w:val="clear" w:color="auto" w:fill="FFFFFF"/>
          <w:lang w:val="en-US"/>
        </w:rPr>
        <w:t>rganizational learning and knowledge</w:t>
      </w:r>
      <w:r w:rsidR="0064479E" w:rsidRPr="0064479E">
        <w:rPr>
          <w:rStyle w:val="normaltextrun"/>
          <w:rFonts w:ascii="Calibri" w:hAnsi="Calibri" w:cs="Calibri"/>
          <w:color w:val="000000"/>
          <w:shd w:val="clear" w:color="auto" w:fill="FFFFFF"/>
          <w:lang w:val="en-US"/>
        </w:rPr>
        <w:t xml:space="preserve"> for</w:t>
      </w:r>
      <w:r w:rsidR="0064479E" w:rsidRPr="0064479E">
        <w:rPr>
          <w:rStyle w:val="normaltextrun"/>
          <w:rFonts w:ascii="Calibri" w:hAnsi="Calibri" w:cs="Calibri"/>
          <w:b/>
          <w:bCs/>
          <w:color w:val="000000"/>
          <w:shd w:val="clear" w:color="auto" w:fill="FFFFFF"/>
          <w:lang w:val="en-US"/>
        </w:rPr>
        <w:t xml:space="preserve"> </w:t>
      </w:r>
      <w:r w:rsidR="003D131C" w:rsidRPr="0064479E">
        <w:rPr>
          <w:rStyle w:val="normaltextrun"/>
          <w:rFonts w:ascii="Calibri" w:hAnsi="Calibri" w:cs="Calibri"/>
          <w:color w:val="000000"/>
          <w:shd w:val="clear" w:color="auto" w:fill="FFFFFF"/>
          <w:lang w:val="en-US"/>
        </w:rPr>
        <w:t>conclud</w:t>
      </w:r>
      <w:r w:rsidR="0064479E" w:rsidRPr="0064479E">
        <w:rPr>
          <w:rStyle w:val="normaltextrun"/>
          <w:rFonts w:ascii="Calibri" w:hAnsi="Calibri" w:cs="Calibri"/>
          <w:color w:val="000000"/>
          <w:shd w:val="clear" w:color="auto" w:fill="FFFFFF"/>
          <w:lang w:val="en-US"/>
        </w:rPr>
        <w:t>ing</w:t>
      </w:r>
      <w:r w:rsidR="003D131C" w:rsidRPr="0064479E">
        <w:rPr>
          <w:rStyle w:val="normaltextrun"/>
          <w:rFonts w:ascii="Calibri" w:hAnsi="Calibri" w:cs="Calibri"/>
          <w:color w:val="000000"/>
          <w:shd w:val="clear" w:color="auto" w:fill="FFFFFF"/>
          <w:lang w:val="en-US"/>
        </w:rPr>
        <w:t xml:space="preserve"> all important lessons learnt from the way the project was set up, implemented and managed; and how it has succeeded or, potentially, not succeeded to achieve all its intended (or unintended) results.</w:t>
      </w:r>
    </w:p>
    <w:p w14:paraId="6F0DAF19" w14:textId="0C6A2947" w:rsidR="00B47EC8" w:rsidRPr="0064479E" w:rsidRDefault="7FA6A9D0" w:rsidP="0064479E">
      <w:pPr>
        <w:pStyle w:val="ListParagraph"/>
        <w:numPr>
          <w:ilvl w:val="0"/>
          <w:numId w:val="85"/>
        </w:numPr>
        <w:spacing w:after="0" w:line="259" w:lineRule="auto"/>
        <w:jc w:val="both"/>
        <w:rPr>
          <w:lang w:val="en-US"/>
        </w:rPr>
      </w:pPr>
      <w:r w:rsidRPr="6881EE66">
        <w:rPr>
          <w:lang w:val="en-US"/>
        </w:rPr>
        <w:t xml:space="preserve">Sustainability &amp; </w:t>
      </w:r>
      <w:r w:rsidR="39103F9F" w:rsidRPr="6881EE66">
        <w:rPr>
          <w:lang w:val="en-US"/>
        </w:rPr>
        <w:t>replicability</w:t>
      </w:r>
      <w:r w:rsidRPr="6881EE66">
        <w:rPr>
          <w:lang w:val="en-US"/>
        </w:rPr>
        <w:t xml:space="preserve">: </w:t>
      </w:r>
      <w:r w:rsidR="2AEC5130" w:rsidRPr="6881EE66">
        <w:rPr>
          <w:b/>
          <w:bCs/>
          <w:lang w:val="en-US"/>
        </w:rPr>
        <w:t>e</w:t>
      </w:r>
      <w:r w:rsidR="056997B8" w:rsidRPr="6881EE66">
        <w:rPr>
          <w:b/>
          <w:bCs/>
          <w:lang w:val="en-US"/>
        </w:rPr>
        <w:t>valuating the sustainability</w:t>
      </w:r>
      <w:r w:rsidR="056997B8" w:rsidRPr="6881EE66">
        <w:rPr>
          <w:lang w:val="en-US"/>
        </w:rPr>
        <w:t xml:space="preserve"> of the project’s outcomes in implementing countries and the potential for replication in other EU member states.</w:t>
      </w:r>
    </w:p>
    <w:p w14:paraId="7CFA12D5" w14:textId="5D957576" w:rsidR="00235974" w:rsidRPr="00F76027" w:rsidRDefault="00EE0B97" w:rsidP="00683569">
      <w:pPr>
        <w:pStyle w:val="Heading1"/>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rPr>
          <w:lang w:val="en-US"/>
        </w:rPr>
      </w:pPr>
      <w:r w:rsidRPr="00F76027">
        <w:rPr>
          <w:lang w:val="en-US"/>
        </w:rPr>
        <w:t xml:space="preserve">4. </w:t>
      </w:r>
      <w:r w:rsidR="00090E8B" w:rsidRPr="00683569">
        <w:rPr>
          <w:lang w:val="en-US"/>
        </w:rPr>
        <w:t>Scope</w:t>
      </w:r>
      <w:r w:rsidR="00090E8B" w:rsidRPr="00F76027">
        <w:rPr>
          <w:lang w:val="en-US"/>
        </w:rPr>
        <w:t xml:space="preserve"> of the </w:t>
      </w:r>
      <w:r w:rsidR="28D63646" w:rsidRPr="18B8396F">
        <w:rPr>
          <w:lang w:val="en-US"/>
        </w:rPr>
        <w:t>evaluation</w:t>
      </w:r>
    </w:p>
    <w:p w14:paraId="45F54629" w14:textId="4455288A" w:rsidR="0038475C" w:rsidRDefault="0038475C" w:rsidP="004F2AFC">
      <w:pPr>
        <w:pStyle w:val="NoSpacing"/>
        <w:spacing w:before="0" w:after="0"/>
        <w:ind w:firstLine="360"/>
        <w:rPr>
          <w:rFonts w:ascii="Times New Roman" w:hAnsi="Times New Roman" w:cs="Times New Roman"/>
          <w:i w:val="0"/>
          <w:iCs/>
          <w:color w:val="auto"/>
          <w:lang w:val="en-US"/>
        </w:rPr>
      </w:pPr>
    </w:p>
    <w:p w14:paraId="7CE3BB94" w14:textId="732A4603" w:rsidR="00BF4EB8" w:rsidRPr="00F92F6F" w:rsidRDefault="16E1D487" w:rsidP="6881EE66">
      <w:pPr>
        <w:pStyle w:val="paragraph"/>
        <w:spacing w:before="0" w:beforeAutospacing="0" w:after="0" w:afterAutospacing="0"/>
        <w:ind w:left="345"/>
        <w:jc w:val="both"/>
        <w:textAlignment w:val="baseline"/>
        <w:rPr>
          <w:rStyle w:val="eop"/>
          <w:rFonts w:ascii="Calibri" w:eastAsiaTheme="majorEastAsia" w:hAnsi="Calibri" w:cs="Calibri"/>
          <w:sz w:val="22"/>
          <w:szCs w:val="22"/>
          <w:lang w:val="en-US"/>
        </w:rPr>
      </w:pPr>
      <w:r w:rsidRPr="00F92F6F">
        <w:rPr>
          <w:rStyle w:val="normaltextrun"/>
          <w:rFonts w:ascii="Calibri" w:eastAsiaTheme="majorEastAsia" w:hAnsi="Calibri" w:cs="Calibri"/>
          <w:sz w:val="22"/>
          <w:szCs w:val="22"/>
          <w:lang w:val="en-US"/>
        </w:rPr>
        <w:t xml:space="preserve">The final (external) evaluation will </w:t>
      </w:r>
      <w:r w:rsidRPr="00F92F6F">
        <w:rPr>
          <w:rStyle w:val="normaltextrun"/>
          <w:rFonts w:ascii="Calibri" w:eastAsiaTheme="majorEastAsia" w:hAnsi="Calibri" w:cs="Calibri"/>
          <w:b/>
          <w:bCs/>
          <w:sz w:val="22"/>
          <w:szCs w:val="22"/>
          <w:lang w:val="en-US"/>
        </w:rPr>
        <w:t xml:space="preserve">cover the entire </w:t>
      </w:r>
      <w:r w:rsidR="387DC471" w:rsidRPr="00F92F6F">
        <w:rPr>
          <w:rStyle w:val="normaltextrun"/>
          <w:rFonts w:ascii="Calibri" w:eastAsiaTheme="majorEastAsia" w:hAnsi="Calibri" w:cs="Calibri"/>
          <w:b/>
          <w:bCs/>
          <w:sz w:val="22"/>
          <w:szCs w:val="22"/>
          <w:lang w:val="en-US"/>
        </w:rPr>
        <w:t>I</w:t>
      </w:r>
      <w:r w:rsidR="29462316" w:rsidRPr="00F92F6F">
        <w:rPr>
          <w:rStyle w:val="normaltextrun"/>
          <w:rFonts w:ascii="Calibri" w:eastAsiaTheme="majorEastAsia" w:hAnsi="Calibri" w:cs="Calibri"/>
          <w:b/>
          <w:bCs/>
          <w:sz w:val="22"/>
          <w:szCs w:val="22"/>
          <w:lang w:val="en-US"/>
        </w:rPr>
        <w:t>-Restore 2.0 p</w:t>
      </w:r>
      <w:r w:rsidRPr="00F92F6F">
        <w:rPr>
          <w:rStyle w:val="normaltextrun"/>
          <w:rFonts w:ascii="Calibri" w:eastAsiaTheme="majorEastAsia" w:hAnsi="Calibri" w:cs="Calibri"/>
          <w:b/>
          <w:bCs/>
          <w:sz w:val="22"/>
          <w:szCs w:val="22"/>
          <w:lang w:val="en-US"/>
        </w:rPr>
        <w:t>roject</w:t>
      </w:r>
      <w:r w:rsidRPr="00F92F6F">
        <w:rPr>
          <w:rStyle w:val="normaltextrun"/>
          <w:rFonts w:ascii="Calibri" w:eastAsiaTheme="majorEastAsia" w:hAnsi="Calibri" w:cs="Calibri"/>
          <w:sz w:val="22"/>
          <w:szCs w:val="22"/>
          <w:lang w:val="en-US"/>
        </w:rPr>
        <w:t>, including all partner organizations.</w:t>
      </w:r>
      <w:r w:rsidR="00F92F6F" w:rsidRPr="00F92F6F">
        <w:rPr>
          <w:rStyle w:val="normaltextrun"/>
          <w:rFonts w:ascii="Calibri" w:eastAsiaTheme="majorEastAsia" w:hAnsi="Calibri" w:cs="Calibri"/>
          <w:sz w:val="22"/>
          <w:szCs w:val="22"/>
          <w:lang w:val="en-US"/>
        </w:rPr>
        <w:t xml:space="preserve"> </w:t>
      </w:r>
      <w:r w:rsidRPr="00F92F6F">
        <w:rPr>
          <w:rStyle w:val="normaltextrun"/>
          <w:rFonts w:ascii="Calibri" w:eastAsiaTheme="majorEastAsia" w:hAnsi="Calibri" w:cs="Calibri"/>
          <w:sz w:val="22"/>
          <w:szCs w:val="22"/>
          <w:lang w:val="en-US"/>
        </w:rPr>
        <w:t xml:space="preserve">Geographically, it will cover the </w:t>
      </w:r>
      <w:r w:rsidRPr="00F92F6F">
        <w:rPr>
          <w:rStyle w:val="normaltextrun"/>
          <w:rFonts w:ascii="Calibri" w:eastAsiaTheme="majorEastAsia" w:hAnsi="Calibri" w:cs="Calibri"/>
          <w:b/>
          <w:bCs/>
          <w:sz w:val="22"/>
          <w:szCs w:val="22"/>
          <w:lang w:val="en-US"/>
        </w:rPr>
        <w:t xml:space="preserve">four local implementation countries: </w:t>
      </w:r>
      <w:r w:rsidR="387DC471" w:rsidRPr="00F92F6F">
        <w:rPr>
          <w:rStyle w:val="normaltextrun"/>
          <w:rFonts w:ascii="Calibri" w:eastAsiaTheme="majorEastAsia" w:hAnsi="Calibri" w:cs="Calibri"/>
          <w:b/>
          <w:bCs/>
          <w:sz w:val="22"/>
          <w:szCs w:val="22"/>
          <w:lang w:val="en-US"/>
        </w:rPr>
        <w:t xml:space="preserve"> Estonia, Greece, Netherlands</w:t>
      </w:r>
      <w:r w:rsidRPr="00F92F6F">
        <w:rPr>
          <w:rStyle w:val="normaltextrun"/>
          <w:rFonts w:ascii="Calibri" w:eastAsiaTheme="majorEastAsia" w:hAnsi="Calibri" w:cs="Calibri"/>
          <w:b/>
          <w:bCs/>
          <w:sz w:val="22"/>
          <w:szCs w:val="22"/>
          <w:lang w:val="en-US"/>
        </w:rPr>
        <w:t>, Romania</w:t>
      </w:r>
      <w:r w:rsidR="0C3FB78D" w:rsidRPr="00F92F6F">
        <w:rPr>
          <w:rStyle w:val="normaltextrun"/>
          <w:rFonts w:ascii="Calibri" w:eastAsiaTheme="majorEastAsia" w:hAnsi="Calibri" w:cs="Calibri"/>
          <w:b/>
          <w:bCs/>
          <w:sz w:val="22"/>
          <w:szCs w:val="22"/>
          <w:lang w:val="en-US"/>
        </w:rPr>
        <w:t>.</w:t>
      </w:r>
    </w:p>
    <w:p w14:paraId="2142A8C9" w14:textId="77777777" w:rsidR="00F92F6F" w:rsidRPr="00F92F6F" w:rsidRDefault="00BF4EB8" w:rsidP="00F92F6F">
      <w:pPr>
        <w:pStyle w:val="paragraph"/>
        <w:spacing w:before="0" w:beforeAutospacing="0" w:after="0" w:afterAutospacing="0"/>
        <w:ind w:left="345"/>
        <w:jc w:val="both"/>
        <w:textAlignment w:val="baseline"/>
        <w:rPr>
          <w:rStyle w:val="normaltextrun"/>
          <w:rFonts w:ascii="Calibri" w:eastAsiaTheme="majorEastAsia" w:hAnsi="Calibri" w:cs="Calibri"/>
          <w:sz w:val="22"/>
          <w:szCs w:val="22"/>
          <w:lang w:val="en-US"/>
        </w:rPr>
      </w:pPr>
      <w:r w:rsidRPr="00F92F6F">
        <w:rPr>
          <w:rStyle w:val="normaltextrun"/>
          <w:rFonts w:ascii="Calibri" w:eastAsiaTheme="majorEastAsia" w:hAnsi="Calibri" w:cs="Calibri"/>
          <w:sz w:val="22"/>
          <w:szCs w:val="22"/>
          <w:lang w:val="en-US"/>
        </w:rPr>
        <w:t xml:space="preserve">The evaluation will </w:t>
      </w:r>
      <w:r w:rsidR="0064479E" w:rsidRPr="00F92F6F">
        <w:rPr>
          <w:rStyle w:val="normaltextrun"/>
          <w:rFonts w:ascii="Calibri" w:eastAsiaTheme="majorEastAsia" w:hAnsi="Calibri" w:cs="Calibri"/>
          <w:sz w:val="22"/>
          <w:szCs w:val="22"/>
          <w:lang w:val="en-US"/>
        </w:rPr>
        <w:t xml:space="preserve">start </w:t>
      </w:r>
      <w:r w:rsidRPr="00F92F6F">
        <w:rPr>
          <w:rStyle w:val="normaltextrun"/>
          <w:rFonts w:ascii="Calibri" w:eastAsiaTheme="majorEastAsia" w:hAnsi="Calibri" w:cs="Calibri"/>
          <w:b/>
          <w:bCs/>
          <w:sz w:val="22"/>
          <w:szCs w:val="22"/>
          <w:lang w:val="en-US"/>
        </w:rPr>
        <w:t>during the final month of the project</w:t>
      </w:r>
      <w:r w:rsidRPr="00F92F6F">
        <w:rPr>
          <w:rStyle w:val="normaltextrun"/>
          <w:rFonts w:ascii="Calibri" w:eastAsiaTheme="majorEastAsia" w:hAnsi="Calibri" w:cs="Calibri"/>
          <w:sz w:val="22"/>
          <w:szCs w:val="22"/>
          <w:lang w:val="en-US"/>
        </w:rPr>
        <w:t xml:space="preserve">; </w:t>
      </w:r>
      <w:r w:rsidR="000C4D79" w:rsidRPr="00F92F6F">
        <w:rPr>
          <w:rStyle w:val="normaltextrun"/>
          <w:rFonts w:ascii="Calibri" w:eastAsiaTheme="majorEastAsia" w:hAnsi="Calibri" w:cs="Calibri"/>
          <w:sz w:val="22"/>
          <w:szCs w:val="22"/>
          <w:lang w:val="en-US"/>
        </w:rPr>
        <w:t>thus,</w:t>
      </w:r>
      <w:r w:rsidRPr="00F92F6F">
        <w:rPr>
          <w:rStyle w:val="normaltextrun"/>
          <w:rFonts w:ascii="Calibri" w:eastAsiaTheme="majorEastAsia" w:hAnsi="Calibri" w:cs="Calibri"/>
          <w:sz w:val="22"/>
          <w:szCs w:val="22"/>
          <w:lang w:val="en-US"/>
        </w:rPr>
        <w:t xml:space="preserve"> it will focus on the project activities carried out and results achieved up to the</w:t>
      </w:r>
      <w:r w:rsidR="0064479E" w:rsidRPr="00F92F6F">
        <w:rPr>
          <w:rStyle w:val="normaltextrun"/>
          <w:rFonts w:ascii="Calibri" w:eastAsiaTheme="majorEastAsia" w:hAnsi="Calibri" w:cs="Calibri"/>
          <w:sz w:val="22"/>
          <w:szCs w:val="22"/>
          <w:lang w:val="en-US"/>
        </w:rPr>
        <w:t xml:space="preserve"> end of the project implementation</w:t>
      </w:r>
      <w:r w:rsidRPr="00F92F6F">
        <w:rPr>
          <w:rStyle w:val="normaltextrun"/>
          <w:rFonts w:ascii="Calibri" w:eastAsiaTheme="majorEastAsia" w:hAnsi="Calibri" w:cs="Calibri"/>
          <w:sz w:val="22"/>
          <w:szCs w:val="22"/>
          <w:lang w:val="en-US"/>
        </w:rPr>
        <w:t>.</w:t>
      </w:r>
    </w:p>
    <w:p w14:paraId="505E3EC3" w14:textId="2EA8EAC1" w:rsidR="36AB4073" w:rsidRPr="00396725" w:rsidRDefault="236B57BE" w:rsidP="00F92F6F">
      <w:pPr>
        <w:pStyle w:val="paragraph"/>
        <w:spacing w:before="0" w:beforeAutospacing="0" w:after="0" w:afterAutospacing="0"/>
        <w:ind w:left="345"/>
        <w:jc w:val="both"/>
        <w:textAlignment w:val="baseline"/>
        <w:rPr>
          <w:rFonts w:asciiTheme="minorHAnsi" w:hAnsiTheme="minorHAnsi" w:cstheme="minorBidi"/>
          <w:i/>
          <w:lang w:val="en-US"/>
        </w:rPr>
      </w:pPr>
      <w:r w:rsidRPr="00F92F6F">
        <w:rPr>
          <w:rFonts w:asciiTheme="minorHAnsi" w:hAnsiTheme="minorHAnsi" w:cstheme="minorBidi"/>
          <w:sz w:val="22"/>
          <w:szCs w:val="22"/>
          <w:lang w:val="en-US"/>
        </w:rPr>
        <w:t xml:space="preserve">The </w:t>
      </w:r>
      <w:r w:rsidR="235B316A" w:rsidRPr="00F92F6F">
        <w:rPr>
          <w:rFonts w:asciiTheme="minorHAnsi" w:hAnsiTheme="minorHAnsi" w:cstheme="minorBidi"/>
          <w:sz w:val="22"/>
          <w:szCs w:val="22"/>
          <w:lang w:val="en-US"/>
        </w:rPr>
        <w:t xml:space="preserve">external </w:t>
      </w:r>
      <w:r w:rsidR="00732BB8" w:rsidRPr="00F92F6F">
        <w:rPr>
          <w:rFonts w:asciiTheme="minorHAnsi" w:hAnsiTheme="minorHAnsi" w:cstheme="minorBidi"/>
          <w:sz w:val="22"/>
          <w:szCs w:val="22"/>
          <w:lang w:val="en-US"/>
        </w:rPr>
        <w:t>evaluation</w:t>
      </w:r>
      <w:r w:rsidRPr="00F92F6F">
        <w:rPr>
          <w:rFonts w:asciiTheme="minorHAnsi" w:hAnsiTheme="minorHAnsi" w:cstheme="minorBidi"/>
          <w:sz w:val="22"/>
          <w:szCs w:val="22"/>
          <w:lang w:val="en-US"/>
        </w:rPr>
        <w:t xml:space="preserve"> should focus</w:t>
      </w:r>
      <w:r w:rsidR="235B316A" w:rsidRPr="00F92F6F">
        <w:rPr>
          <w:rFonts w:asciiTheme="minorHAnsi" w:hAnsiTheme="minorHAnsi" w:cstheme="minorBidi"/>
          <w:sz w:val="22"/>
          <w:szCs w:val="22"/>
          <w:lang w:val="en-US"/>
        </w:rPr>
        <w:t xml:space="preserve"> on</w:t>
      </w:r>
      <w:r w:rsidR="05872572" w:rsidRPr="00F92F6F">
        <w:rPr>
          <w:rFonts w:asciiTheme="minorHAnsi" w:hAnsiTheme="minorHAnsi" w:cstheme="minorBidi"/>
          <w:sz w:val="22"/>
          <w:szCs w:val="22"/>
          <w:lang w:val="en-US"/>
        </w:rPr>
        <w:t xml:space="preserve"> gathering data and information from</w:t>
      </w:r>
      <w:r w:rsidR="387DC471" w:rsidRPr="00F92F6F">
        <w:rPr>
          <w:rFonts w:asciiTheme="minorHAnsi" w:hAnsiTheme="minorHAnsi" w:cstheme="minorBidi"/>
          <w:sz w:val="22"/>
          <w:szCs w:val="22"/>
          <w:lang w:val="en-US"/>
        </w:rPr>
        <w:t xml:space="preserve"> </w:t>
      </w:r>
      <w:proofErr w:type="spellStart"/>
      <w:r w:rsidR="387DC471" w:rsidRPr="00F92F6F">
        <w:rPr>
          <w:rFonts w:asciiTheme="minorHAnsi" w:hAnsiTheme="minorHAnsi" w:cstheme="minorBidi"/>
          <w:sz w:val="22"/>
          <w:szCs w:val="22"/>
          <w:lang w:val="en-US"/>
        </w:rPr>
        <w:t>Td</w:t>
      </w:r>
      <w:r w:rsidR="00B6AD7F" w:rsidRPr="00F92F6F">
        <w:rPr>
          <w:rFonts w:asciiTheme="minorHAnsi" w:hAnsiTheme="minorHAnsi" w:cstheme="minorBidi"/>
          <w:sz w:val="22"/>
          <w:szCs w:val="22"/>
          <w:lang w:val="en-US"/>
        </w:rPr>
        <w:t>h</w:t>
      </w:r>
      <w:proofErr w:type="spellEnd"/>
      <w:r w:rsidR="387DC471" w:rsidRPr="00F92F6F">
        <w:rPr>
          <w:rFonts w:asciiTheme="minorHAnsi" w:hAnsiTheme="minorHAnsi" w:cstheme="minorBidi"/>
          <w:sz w:val="22"/>
          <w:szCs w:val="22"/>
          <w:lang w:val="en-US"/>
        </w:rPr>
        <w:t xml:space="preserve"> and project partners as well as   direct beneficiaries</w:t>
      </w:r>
      <w:r w:rsidR="387DC471" w:rsidRPr="6881EE66">
        <w:rPr>
          <w:rFonts w:asciiTheme="minorHAnsi" w:hAnsiTheme="minorHAnsi" w:cstheme="minorBidi"/>
          <w:lang w:val="en-US"/>
        </w:rPr>
        <w:t>.</w:t>
      </w:r>
    </w:p>
    <w:p w14:paraId="5729AF79" w14:textId="20310DB3" w:rsidR="00235974" w:rsidRPr="006E7093" w:rsidRDefault="53BC25C9" w:rsidP="6881EE66">
      <w:pPr>
        <w:pStyle w:val="Heading1"/>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rPr>
          <w:lang w:val="en-US"/>
        </w:rPr>
      </w:pPr>
      <w:r w:rsidRPr="6881EE66">
        <w:rPr>
          <w:lang w:val="en-US"/>
        </w:rPr>
        <w:t xml:space="preserve">5. </w:t>
      </w:r>
      <w:r w:rsidR="48184F3C" w:rsidRPr="6881EE66">
        <w:rPr>
          <w:lang w:val="en-US"/>
        </w:rPr>
        <w:t>Intended users</w:t>
      </w:r>
      <w:r w:rsidR="41506618" w:rsidRPr="6881EE66">
        <w:rPr>
          <w:lang w:val="en-US"/>
        </w:rPr>
        <w:t xml:space="preserve"> of the</w:t>
      </w:r>
      <w:r w:rsidR="53A50F46" w:rsidRPr="6881EE66">
        <w:rPr>
          <w:lang w:val="en-US"/>
        </w:rPr>
        <w:t xml:space="preserve"> e</w:t>
      </w:r>
      <w:r w:rsidR="469049FB" w:rsidRPr="6881EE66">
        <w:rPr>
          <w:lang w:val="en-US"/>
        </w:rPr>
        <w:t>valuation</w:t>
      </w:r>
    </w:p>
    <w:p w14:paraId="50481F76" w14:textId="77777777" w:rsidR="007A2FE7" w:rsidRDefault="007A2FE7" w:rsidP="4A79CEF9">
      <w:pPr>
        <w:pStyle w:val="NoSpacing"/>
        <w:spacing w:before="0" w:after="0"/>
        <w:rPr>
          <w:rFonts w:ascii="Times New Roman" w:hAnsi="Times New Roman" w:cs="Times New Roman"/>
          <w:i w:val="0"/>
          <w:color w:val="auto"/>
          <w:lang w:val="en-US"/>
        </w:rPr>
      </w:pPr>
    </w:p>
    <w:p w14:paraId="0D59464B" w14:textId="77777777" w:rsidR="00BF4EB8" w:rsidRPr="00BF4EB8" w:rsidRDefault="00BF4EB8" w:rsidP="00BF4EB8">
      <w:pPr>
        <w:pStyle w:val="paragraph"/>
        <w:spacing w:before="0" w:beforeAutospacing="0" w:after="0" w:afterAutospacing="0"/>
        <w:ind w:left="345"/>
        <w:jc w:val="both"/>
        <w:textAlignment w:val="baseline"/>
        <w:rPr>
          <w:rFonts w:ascii="Calibri" w:hAnsi="Calibri" w:cs="Calibri"/>
          <w:sz w:val="22"/>
          <w:szCs w:val="22"/>
          <w:lang w:val="en-US"/>
        </w:rPr>
      </w:pPr>
      <w:r>
        <w:rPr>
          <w:rStyle w:val="normaltextrun"/>
          <w:rFonts w:ascii="Calibri" w:eastAsiaTheme="majorEastAsia" w:hAnsi="Calibri" w:cs="Calibri"/>
          <w:sz w:val="22"/>
          <w:szCs w:val="22"/>
          <w:lang w:val="en-GB"/>
        </w:rPr>
        <w:t>The results of the final evaluation will be used by the:</w:t>
      </w:r>
      <w:r w:rsidRPr="00BF4EB8">
        <w:rPr>
          <w:rStyle w:val="eop"/>
          <w:rFonts w:ascii="Calibri" w:eastAsiaTheme="majorEastAsia" w:hAnsi="Calibri" w:cs="Calibri"/>
          <w:sz w:val="22"/>
          <w:szCs w:val="22"/>
          <w:lang w:val="en-US"/>
        </w:rPr>
        <w:t> </w:t>
      </w:r>
    </w:p>
    <w:p w14:paraId="34EA7474" w14:textId="70C3536B" w:rsidR="00BF4EB8" w:rsidRPr="00BF4EB8" w:rsidRDefault="387DC471" w:rsidP="6881EE66">
      <w:pPr>
        <w:pStyle w:val="paragraph"/>
        <w:numPr>
          <w:ilvl w:val="0"/>
          <w:numId w:val="46"/>
        </w:numPr>
        <w:spacing w:before="0" w:beforeAutospacing="0" w:after="0" w:afterAutospacing="0"/>
        <w:ind w:left="1080" w:firstLine="0"/>
        <w:jc w:val="both"/>
        <w:textAlignment w:val="baseline"/>
        <w:rPr>
          <w:rFonts w:ascii="Calibri" w:hAnsi="Calibri" w:cs="Calibri"/>
          <w:sz w:val="22"/>
          <w:szCs w:val="22"/>
          <w:lang w:val="en-US"/>
        </w:rPr>
      </w:pPr>
      <w:r w:rsidRPr="6881EE66">
        <w:rPr>
          <w:rStyle w:val="normaltextrun"/>
          <w:rFonts w:ascii="Calibri" w:eastAsiaTheme="majorEastAsia" w:hAnsi="Calibri" w:cs="Calibri"/>
          <w:b/>
          <w:bCs/>
          <w:sz w:val="22"/>
          <w:szCs w:val="22"/>
          <w:lang w:val="en-GB"/>
        </w:rPr>
        <w:t>I-Restore</w:t>
      </w:r>
      <w:r w:rsidR="114ED9BE" w:rsidRPr="6881EE66">
        <w:rPr>
          <w:rStyle w:val="normaltextrun"/>
          <w:rFonts w:ascii="Calibri" w:eastAsiaTheme="majorEastAsia" w:hAnsi="Calibri" w:cs="Calibri"/>
          <w:b/>
          <w:bCs/>
          <w:sz w:val="22"/>
          <w:szCs w:val="22"/>
          <w:lang w:val="en-GB"/>
        </w:rPr>
        <w:t xml:space="preserve"> </w:t>
      </w:r>
      <w:r w:rsidRPr="6881EE66">
        <w:rPr>
          <w:rStyle w:val="normaltextrun"/>
          <w:rFonts w:ascii="Calibri" w:eastAsiaTheme="majorEastAsia" w:hAnsi="Calibri" w:cs="Calibri"/>
          <w:b/>
          <w:bCs/>
          <w:sz w:val="22"/>
          <w:szCs w:val="22"/>
          <w:lang w:val="en-GB"/>
        </w:rPr>
        <w:t xml:space="preserve">2.0 </w:t>
      </w:r>
      <w:r w:rsidR="16E1D487" w:rsidRPr="6881EE66">
        <w:rPr>
          <w:rStyle w:val="normaltextrun"/>
          <w:rFonts w:ascii="Calibri" w:eastAsiaTheme="majorEastAsia" w:hAnsi="Calibri" w:cs="Calibri"/>
          <w:b/>
          <w:bCs/>
          <w:sz w:val="22"/>
          <w:szCs w:val="22"/>
          <w:lang w:val="en-GB"/>
        </w:rPr>
        <w:t>project team:</w:t>
      </w:r>
      <w:r w:rsidR="16E1D487" w:rsidRPr="6881EE66">
        <w:rPr>
          <w:rStyle w:val="normaltextrun"/>
          <w:rFonts w:ascii="Calibri" w:eastAsiaTheme="majorEastAsia" w:hAnsi="Calibri" w:cs="Calibri"/>
          <w:sz w:val="22"/>
          <w:szCs w:val="22"/>
          <w:lang w:val="en-GB"/>
        </w:rPr>
        <w:t xml:space="preserve"> to reflect on and learn from how the project has performed and how it can inform the follow-on future initiatives.</w:t>
      </w:r>
      <w:r w:rsidR="16E1D487" w:rsidRPr="6881EE66">
        <w:rPr>
          <w:rStyle w:val="eop"/>
          <w:rFonts w:ascii="Calibri" w:eastAsiaTheme="majorEastAsia" w:hAnsi="Calibri" w:cs="Calibri"/>
          <w:sz w:val="22"/>
          <w:szCs w:val="22"/>
          <w:lang w:val="en-US"/>
        </w:rPr>
        <w:t> </w:t>
      </w:r>
    </w:p>
    <w:p w14:paraId="21824B60" w14:textId="469A1FF4" w:rsidR="00BF4EB8" w:rsidRPr="00BF4EB8" w:rsidRDefault="00BF4EB8" w:rsidP="00BF4EB8">
      <w:pPr>
        <w:pStyle w:val="paragraph"/>
        <w:numPr>
          <w:ilvl w:val="0"/>
          <w:numId w:val="47"/>
        </w:numPr>
        <w:spacing w:before="0" w:beforeAutospacing="0" w:after="0" w:afterAutospacing="0"/>
        <w:ind w:left="1080" w:firstLine="0"/>
        <w:jc w:val="both"/>
        <w:textAlignment w:val="baseline"/>
        <w:rPr>
          <w:rFonts w:ascii="Calibri" w:hAnsi="Calibri" w:cs="Calibri"/>
          <w:sz w:val="22"/>
          <w:szCs w:val="22"/>
          <w:lang w:val="en-US"/>
        </w:rPr>
      </w:pPr>
      <w:r>
        <w:rPr>
          <w:rStyle w:val="normaltextrun"/>
          <w:rFonts w:ascii="Calibri" w:eastAsiaTheme="majorEastAsia" w:hAnsi="Calibri" w:cs="Calibri"/>
          <w:sz w:val="22"/>
          <w:szCs w:val="22"/>
          <w:lang w:val="en-GB"/>
        </w:rPr>
        <w:t>The</w:t>
      </w:r>
      <w:r w:rsidR="0064479E">
        <w:rPr>
          <w:rStyle w:val="normaltextrun"/>
          <w:rFonts w:ascii="Calibri" w:eastAsiaTheme="majorEastAsia" w:hAnsi="Calibri" w:cs="Calibri"/>
          <w:sz w:val="22"/>
          <w:szCs w:val="22"/>
          <w:lang w:val="en-GB"/>
        </w:rPr>
        <w:t xml:space="preserve"> </w:t>
      </w:r>
      <w:r>
        <w:rPr>
          <w:rStyle w:val="normaltextrun"/>
          <w:rFonts w:ascii="Calibri" w:eastAsiaTheme="majorEastAsia" w:hAnsi="Calibri" w:cs="Calibri"/>
          <w:b/>
          <w:bCs/>
          <w:sz w:val="22"/>
          <w:szCs w:val="22"/>
          <w:lang w:val="en-GB"/>
        </w:rPr>
        <w:t xml:space="preserve">broader </w:t>
      </w:r>
      <w:r w:rsidR="00396725">
        <w:rPr>
          <w:rStyle w:val="normaltextrun"/>
          <w:rFonts w:ascii="Calibri" w:eastAsiaTheme="majorEastAsia" w:hAnsi="Calibri" w:cs="Calibri"/>
          <w:b/>
          <w:bCs/>
          <w:sz w:val="22"/>
          <w:szCs w:val="22"/>
          <w:lang w:val="en-GB"/>
        </w:rPr>
        <w:t>Access to Justice</w:t>
      </w:r>
      <w:r>
        <w:rPr>
          <w:rStyle w:val="normaltextrun"/>
          <w:rFonts w:ascii="Calibri" w:eastAsiaTheme="majorEastAsia" w:hAnsi="Calibri" w:cs="Calibri"/>
          <w:b/>
          <w:bCs/>
          <w:sz w:val="22"/>
          <w:szCs w:val="22"/>
          <w:lang w:val="en-GB"/>
        </w:rPr>
        <w:t xml:space="preserve"> programme team within </w:t>
      </w:r>
      <w:proofErr w:type="spellStart"/>
      <w:r>
        <w:rPr>
          <w:rStyle w:val="normaltextrun"/>
          <w:rFonts w:ascii="Calibri" w:eastAsiaTheme="majorEastAsia" w:hAnsi="Calibri" w:cs="Calibri"/>
          <w:b/>
          <w:bCs/>
          <w:sz w:val="22"/>
          <w:szCs w:val="22"/>
          <w:lang w:val="en-GB"/>
        </w:rPr>
        <w:t>Tdh</w:t>
      </w:r>
      <w:proofErr w:type="spellEnd"/>
      <w:r>
        <w:rPr>
          <w:rStyle w:val="normaltextrun"/>
          <w:rFonts w:ascii="Calibri" w:eastAsiaTheme="majorEastAsia" w:hAnsi="Calibri" w:cs="Calibri"/>
          <w:b/>
          <w:bCs/>
          <w:sz w:val="22"/>
          <w:szCs w:val="22"/>
          <w:lang w:val="en-GB"/>
        </w:rPr>
        <w:t>:</w:t>
      </w:r>
      <w:r>
        <w:rPr>
          <w:rStyle w:val="normaltextrun"/>
          <w:rFonts w:ascii="Calibri" w:eastAsiaTheme="majorEastAsia" w:hAnsi="Calibri" w:cs="Calibri"/>
          <w:sz w:val="22"/>
          <w:szCs w:val="22"/>
          <w:lang w:val="en-GB"/>
        </w:rPr>
        <w:t xml:space="preserve"> to learn from the findings, build institutional knowledge, and assess how findings can generally inform future programming in this field.</w:t>
      </w:r>
      <w:r w:rsidRPr="00BF4EB8">
        <w:rPr>
          <w:rStyle w:val="eop"/>
          <w:rFonts w:ascii="Calibri" w:eastAsiaTheme="majorEastAsia" w:hAnsi="Calibri" w:cs="Calibri"/>
          <w:sz w:val="22"/>
          <w:szCs w:val="22"/>
          <w:lang w:val="en-US"/>
        </w:rPr>
        <w:t> </w:t>
      </w:r>
    </w:p>
    <w:p w14:paraId="1E92756C" w14:textId="77777777" w:rsidR="00BF4EB8" w:rsidRPr="00BF4EB8" w:rsidRDefault="00BF4EB8" w:rsidP="00BF4EB8">
      <w:pPr>
        <w:pStyle w:val="paragraph"/>
        <w:numPr>
          <w:ilvl w:val="0"/>
          <w:numId w:val="48"/>
        </w:numPr>
        <w:spacing w:before="0" w:beforeAutospacing="0" w:after="0" w:afterAutospacing="0"/>
        <w:ind w:left="1080" w:firstLine="0"/>
        <w:jc w:val="both"/>
        <w:textAlignment w:val="baseline"/>
        <w:rPr>
          <w:rFonts w:ascii="Calibri" w:hAnsi="Calibri" w:cs="Calibri"/>
          <w:sz w:val="22"/>
          <w:szCs w:val="22"/>
          <w:lang w:val="en-US"/>
        </w:rPr>
      </w:pPr>
      <w:r>
        <w:rPr>
          <w:rStyle w:val="normaltextrun"/>
          <w:rFonts w:ascii="Calibri" w:eastAsiaTheme="majorEastAsia" w:hAnsi="Calibri" w:cs="Calibri"/>
          <w:b/>
          <w:bCs/>
          <w:sz w:val="22"/>
          <w:szCs w:val="22"/>
          <w:lang w:val="en-GB"/>
        </w:rPr>
        <w:t>Senior management of all implementing organizations</w:t>
      </w:r>
      <w:r>
        <w:rPr>
          <w:rStyle w:val="normaltextrun"/>
          <w:rFonts w:ascii="Calibri" w:eastAsiaTheme="majorEastAsia" w:hAnsi="Calibri" w:cs="Calibri"/>
          <w:sz w:val="22"/>
          <w:szCs w:val="22"/>
          <w:lang w:val="en-GB"/>
        </w:rPr>
        <w:t xml:space="preserve"> </w:t>
      </w:r>
      <w:r>
        <w:rPr>
          <w:rStyle w:val="normaltextrun"/>
          <w:rFonts w:ascii="Calibri" w:eastAsiaTheme="majorEastAsia" w:hAnsi="Calibri" w:cs="Calibri"/>
          <w:b/>
          <w:bCs/>
          <w:sz w:val="22"/>
          <w:szCs w:val="22"/>
          <w:lang w:val="en-GB"/>
        </w:rPr>
        <w:t xml:space="preserve">as well as </w:t>
      </w:r>
      <w:proofErr w:type="spellStart"/>
      <w:r>
        <w:rPr>
          <w:rStyle w:val="normaltextrun"/>
          <w:rFonts w:ascii="Calibri" w:eastAsiaTheme="majorEastAsia" w:hAnsi="Calibri" w:cs="Calibri"/>
          <w:b/>
          <w:bCs/>
          <w:sz w:val="22"/>
          <w:szCs w:val="22"/>
          <w:lang w:val="en-GB"/>
        </w:rPr>
        <w:t>Tdh</w:t>
      </w:r>
      <w:proofErr w:type="spellEnd"/>
      <w:r>
        <w:rPr>
          <w:rStyle w:val="normaltextrun"/>
          <w:rFonts w:ascii="Calibri" w:eastAsiaTheme="majorEastAsia" w:hAnsi="Calibri" w:cs="Calibri"/>
          <w:b/>
          <w:bCs/>
          <w:sz w:val="22"/>
          <w:szCs w:val="22"/>
          <w:lang w:val="en-GB"/>
        </w:rPr>
        <w:t xml:space="preserve"> HQ</w:t>
      </w:r>
      <w:r>
        <w:rPr>
          <w:rStyle w:val="normaltextrun"/>
          <w:rFonts w:ascii="Calibri" w:eastAsiaTheme="majorEastAsia" w:hAnsi="Calibri" w:cs="Calibri"/>
          <w:sz w:val="22"/>
          <w:szCs w:val="22"/>
          <w:lang w:val="en-GB"/>
        </w:rPr>
        <w:t>: to assess how project learning can inform future programmatic portfolio decisions and strategy-making, and what effective and corrective actions might need to be taken going forward in similar or continuation projects. </w:t>
      </w:r>
      <w:r w:rsidRPr="00BF4EB8">
        <w:rPr>
          <w:rStyle w:val="eop"/>
          <w:rFonts w:ascii="Calibri" w:eastAsiaTheme="majorEastAsia" w:hAnsi="Calibri" w:cs="Calibri"/>
          <w:sz w:val="22"/>
          <w:szCs w:val="22"/>
          <w:lang w:val="en-US"/>
        </w:rPr>
        <w:t> </w:t>
      </w:r>
    </w:p>
    <w:p w14:paraId="73AF7803" w14:textId="0D1D024A" w:rsidR="00BF4EB8" w:rsidRPr="00BF4EB8" w:rsidRDefault="00BF4EB8" w:rsidP="00BF4EB8">
      <w:pPr>
        <w:pStyle w:val="paragraph"/>
        <w:numPr>
          <w:ilvl w:val="0"/>
          <w:numId w:val="49"/>
        </w:numPr>
        <w:spacing w:before="0" w:beforeAutospacing="0" w:after="0" w:afterAutospacing="0"/>
        <w:ind w:left="1080" w:firstLine="0"/>
        <w:jc w:val="both"/>
        <w:textAlignment w:val="baseline"/>
        <w:rPr>
          <w:rFonts w:ascii="Calibri" w:hAnsi="Calibri" w:cs="Calibri"/>
          <w:sz w:val="22"/>
          <w:szCs w:val="22"/>
          <w:lang w:val="en-US"/>
        </w:rPr>
      </w:pPr>
      <w:r>
        <w:rPr>
          <w:rStyle w:val="normaltextrun"/>
          <w:rFonts w:ascii="Calibri" w:eastAsiaTheme="majorEastAsia" w:hAnsi="Calibri" w:cs="Calibri"/>
          <w:b/>
          <w:bCs/>
          <w:sz w:val="22"/>
          <w:szCs w:val="22"/>
          <w:lang w:val="en-GB"/>
        </w:rPr>
        <w:t xml:space="preserve">the donor EC DG </w:t>
      </w:r>
      <w:r>
        <w:rPr>
          <w:rStyle w:val="normaltextrun"/>
          <w:rFonts w:ascii="Calibri" w:eastAsiaTheme="majorEastAsia" w:hAnsi="Calibri" w:cs="Calibri"/>
          <w:b/>
          <w:bCs/>
          <w:sz w:val="22"/>
          <w:szCs w:val="22"/>
          <w:lang w:val="en-US"/>
        </w:rPr>
        <w:t>Justice and Consumers</w:t>
      </w:r>
      <w:r>
        <w:rPr>
          <w:rStyle w:val="normaltextrun"/>
          <w:rFonts w:ascii="Calibri" w:eastAsiaTheme="majorEastAsia" w:hAnsi="Calibri" w:cs="Calibri"/>
          <w:sz w:val="22"/>
          <w:szCs w:val="22"/>
          <w:lang w:val="en-GB"/>
        </w:rPr>
        <w:t xml:space="preserve">: to assess how its support and funds have contributed to delivering project objectives and positive changes for </w:t>
      </w:r>
      <w:r w:rsidR="000C4D79">
        <w:rPr>
          <w:rStyle w:val="normaltextrun"/>
          <w:rFonts w:ascii="Calibri" w:eastAsiaTheme="majorEastAsia" w:hAnsi="Calibri" w:cs="Calibri"/>
          <w:sz w:val="22"/>
          <w:szCs w:val="22"/>
          <w:lang w:val="en-GB"/>
        </w:rPr>
        <w:t>children’s</w:t>
      </w:r>
      <w:r>
        <w:rPr>
          <w:rStyle w:val="normaltextrun"/>
          <w:rFonts w:ascii="Calibri" w:eastAsiaTheme="majorEastAsia" w:hAnsi="Calibri" w:cs="Calibri"/>
          <w:sz w:val="22"/>
          <w:szCs w:val="22"/>
          <w:lang w:val="en-GB"/>
        </w:rPr>
        <w:t xml:space="preserve"> </w:t>
      </w:r>
      <w:r w:rsidR="0064479E">
        <w:rPr>
          <w:rStyle w:val="normaltextrun"/>
          <w:rFonts w:ascii="Calibri" w:eastAsiaTheme="majorEastAsia" w:hAnsi="Calibri" w:cs="Calibri"/>
          <w:sz w:val="22"/>
          <w:szCs w:val="22"/>
          <w:lang w:val="en-GB"/>
        </w:rPr>
        <w:t>beneficiaries of restorative justice</w:t>
      </w:r>
      <w:r>
        <w:rPr>
          <w:rStyle w:val="normaltextrun"/>
          <w:rFonts w:ascii="Calibri" w:eastAsiaTheme="majorEastAsia" w:hAnsi="Calibri" w:cs="Calibri"/>
          <w:sz w:val="22"/>
          <w:szCs w:val="22"/>
          <w:lang w:val="en-GB"/>
        </w:rPr>
        <w:t>.</w:t>
      </w:r>
      <w:r w:rsidRPr="00BF4EB8">
        <w:rPr>
          <w:rStyle w:val="eop"/>
          <w:rFonts w:ascii="Calibri" w:eastAsiaTheme="majorEastAsia" w:hAnsi="Calibri" w:cs="Calibri"/>
          <w:sz w:val="22"/>
          <w:szCs w:val="22"/>
          <w:lang w:val="en-US"/>
        </w:rPr>
        <w:t> </w:t>
      </w:r>
    </w:p>
    <w:p w14:paraId="5729AF7E" w14:textId="3CF888B6" w:rsidR="00235974" w:rsidRPr="006E7093" w:rsidRDefault="53BC25C9" w:rsidP="0527E859">
      <w:pPr>
        <w:pStyle w:val="Heading1"/>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ind w:left="360"/>
        <w:rPr>
          <w:rFonts w:ascii="Times New Roman" w:hAnsi="Times New Roman" w:cs="Times New Roman"/>
          <w:lang w:val="en-US"/>
        </w:rPr>
      </w:pPr>
      <w:r w:rsidRPr="0527E859">
        <w:rPr>
          <w:rFonts w:ascii="Times New Roman" w:hAnsi="Times New Roman" w:cs="Times New Roman"/>
          <w:lang w:val="en-US"/>
        </w:rPr>
        <w:t xml:space="preserve">6. </w:t>
      </w:r>
      <w:r w:rsidR="576E3D6C" w:rsidRPr="0527E859">
        <w:rPr>
          <w:rFonts w:ascii="Times New Roman" w:hAnsi="Times New Roman" w:cs="Times New Roman"/>
          <w:lang w:val="en-US"/>
        </w:rPr>
        <w:t>Evaluation</w:t>
      </w:r>
      <w:r w:rsidR="41506618" w:rsidRPr="0527E859">
        <w:rPr>
          <w:rFonts w:ascii="Times New Roman" w:hAnsi="Times New Roman" w:cs="Times New Roman"/>
          <w:lang w:val="en-US"/>
        </w:rPr>
        <w:t xml:space="preserve"> criteria and questions</w:t>
      </w:r>
    </w:p>
    <w:p w14:paraId="1A58A4DF" w14:textId="316C2E41" w:rsidR="36AB4073" w:rsidRDefault="36AB4073" w:rsidP="4A79CEF9">
      <w:pPr>
        <w:pStyle w:val="NoSpacing"/>
        <w:spacing w:before="0" w:after="0"/>
        <w:ind w:left="720"/>
        <w:rPr>
          <w:rFonts w:ascii="Times New Roman" w:hAnsi="Times New Roman" w:cs="Times New Roman"/>
          <w:i w:val="0"/>
          <w:color w:val="auto"/>
          <w:lang w:val="en-GB"/>
        </w:rPr>
      </w:pPr>
    </w:p>
    <w:p w14:paraId="3405954D" w14:textId="5384F1AF" w:rsidR="00BF4EB8" w:rsidRPr="0064479E" w:rsidRDefault="00BF4EB8" w:rsidP="00BF4EB8">
      <w:pPr>
        <w:pStyle w:val="paragraph"/>
        <w:spacing w:before="0" w:beforeAutospacing="0" w:after="0" w:afterAutospacing="0"/>
        <w:ind w:left="345"/>
        <w:jc w:val="both"/>
        <w:textAlignment w:val="baseline"/>
        <w:rPr>
          <w:rFonts w:ascii="Calibri" w:hAnsi="Calibri" w:cs="Calibri"/>
          <w:i/>
          <w:iCs/>
          <w:color w:val="808080"/>
          <w:sz w:val="18"/>
          <w:szCs w:val="18"/>
          <w:lang w:val="en-US"/>
        </w:rPr>
      </w:pPr>
      <w:r w:rsidRPr="0064479E">
        <w:rPr>
          <w:rStyle w:val="normaltextrun"/>
          <w:rFonts w:ascii="Calibri" w:eastAsiaTheme="majorEastAsia" w:hAnsi="Calibri" w:cs="Calibri"/>
          <w:sz w:val="22"/>
          <w:szCs w:val="22"/>
          <w:lang w:val="en-GB"/>
        </w:rPr>
        <w:t>The evaluation should respond to the following questions:</w:t>
      </w:r>
      <w:r w:rsidRPr="0064479E">
        <w:rPr>
          <w:rStyle w:val="eop"/>
          <w:rFonts w:ascii="Calibri" w:eastAsiaTheme="majorEastAsia" w:hAnsi="Calibri" w:cs="Calibri"/>
          <w:i/>
          <w:iCs/>
          <w:sz w:val="22"/>
          <w:szCs w:val="22"/>
          <w:lang w:val="en-US"/>
        </w:rPr>
        <w:t> </w:t>
      </w:r>
    </w:p>
    <w:p w14:paraId="553D8AF4" w14:textId="77777777" w:rsidR="00BF4EB8" w:rsidRPr="00BF4EB8" w:rsidRDefault="00BF4EB8" w:rsidP="00BF4EB8">
      <w:pPr>
        <w:pStyle w:val="paragraph"/>
        <w:spacing w:before="0" w:beforeAutospacing="0" w:after="0" w:afterAutospacing="0"/>
        <w:ind w:left="345"/>
        <w:jc w:val="both"/>
        <w:textAlignment w:val="baseline"/>
        <w:rPr>
          <w:rFonts w:ascii="Segoe UI" w:hAnsi="Segoe UI" w:cs="Segoe UI"/>
          <w:i/>
          <w:iCs/>
          <w:color w:val="808080"/>
          <w:sz w:val="18"/>
          <w:szCs w:val="18"/>
          <w:lang w:val="en-US"/>
        </w:rPr>
      </w:pPr>
      <w:r w:rsidRPr="00BF4EB8">
        <w:rPr>
          <w:rStyle w:val="eop"/>
          <w:rFonts w:ascii="Calibri" w:eastAsiaTheme="majorEastAsia" w:hAnsi="Calibri" w:cs="Calibri"/>
          <w:i/>
          <w:iCs/>
          <w:sz w:val="22"/>
          <w:szCs w:val="22"/>
          <w:lang w:val="en-US"/>
        </w:rPr>
        <w:t> </w:t>
      </w:r>
    </w:p>
    <w:p w14:paraId="3508A6A1" w14:textId="77777777" w:rsidR="00BF4EB8" w:rsidRPr="00BF4EB8" w:rsidRDefault="00BF4EB8" w:rsidP="00BF4EB8">
      <w:pPr>
        <w:pStyle w:val="paragraph"/>
        <w:spacing w:before="0" w:beforeAutospacing="0" w:after="0" w:afterAutospacing="0"/>
        <w:ind w:left="345"/>
        <w:jc w:val="both"/>
        <w:textAlignment w:val="baseline"/>
        <w:rPr>
          <w:rFonts w:ascii="Segoe UI" w:hAnsi="Segoe UI" w:cs="Segoe UI"/>
          <w:i/>
          <w:iCs/>
          <w:color w:val="808080"/>
          <w:sz w:val="18"/>
          <w:szCs w:val="18"/>
          <w:lang w:val="en-US"/>
        </w:rPr>
      </w:pPr>
      <w:r>
        <w:rPr>
          <w:rStyle w:val="normaltextrun"/>
          <w:rFonts w:ascii="Calibri" w:eastAsiaTheme="majorEastAsia" w:hAnsi="Calibri" w:cs="Calibri"/>
          <w:b/>
          <w:bCs/>
          <w:sz w:val="22"/>
          <w:szCs w:val="22"/>
          <w:lang w:val="en-GB"/>
        </w:rPr>
        <w:t>Effectiveness:</w:t>
      </w:r>
      <w:r w:rsidRPr="00BF4EB8">
        <w:rPr>
          <w:rStyle w:val="eop"/>
          <w:rFonts w:ascii="Calibri" w:eastAsiaTheme="majorEastAsia" w:hAnsi="Calibri" w:cs="Calibri"/>
          <w:i/>
          <w:iCs/>
          <w:sz w:val="22"/>
          <w:szCs w:val="22"/>
          <w:lang w:val="en-US"/>
        </w:rPr>
        <w:t> </w:t>
      </w:r>
    </w:p>
    <w:p w14:paraId="198268C5" w14:textId="16A97EE5" w:rsidR="00BF4EB8" w:rsidRPr="001B5C28" w:rsidRDefault="00BF4EB8" w:rsidP="00BF4EB8">
      <w:pPr>
        <w:pStyle w:val="paragraph"/>
        <w:spacing w:before="0" w:beforeAutospacing="0" w:after="0" w:afterAutospacing="0"/>
        <w:ind w:left="345"/>
        <w:jc w:val="both"/>
        <w:textAlignment w:val="baseline"/>
        <w:rPr>
          <w:rFonts w:asciiTheme="minorHAnsi" w:eastAsiaTheme="minorEastAsia" w:hAnsiTheme="minorHAnsi" w:cstheme="minorBidi"/>
          <w:i/>
          <w:color w:val="000000" w:themeColor="text1"/>
          <w:sz w:val="22"/>
          <w:szCs w:val="22"/>
          <w:lang w:val="en-US"/>
        </w:rPr>
      </w:pPr>
      <w:r w:rsidRPr="00BF4EB8">
        <w:rPr>
          <w:rStyle w:val="eop"/>
          <w:rFonts w:ascii="Calibri" w:eastAsiaTheme="majorEastAsia" w:hAnsi="Calibri" w:cs="Calibri"/>
          <w:i/>
          <w:iCs/>
          <w:sz w:val="22"/>
          <w:szCs w:val="22"/>
          <w:lang w:val="en-US"/>
        </w:rPr>
        <w:t>  </w:t>
      </w:r>
    </w:p>
    <w:p w14:paraId="3AFA17E5" w14:textId="6713B7B0" w:rsidR="00BF4EB8" w:rsidRPr="001B5C28" w:rsidRDefault="72D87DF0" w:rsidP="0527E859">
      <w:pPr>
        <w:pStyle w:val="paragraph"/>
        <w:numPr>
          <w:ilvl w:val="0"/>
          <w:numId w:val="1"/>
        </w:numPr>
        <w:spacing w:before="0" w:beforeAutospacing="0" w:after="0" w:afterAutospacing="0"/>
        <w:textAlignment w:val="baseline"/>
        <w:rPr>
          <w:rFonts w:asciiTheme="minorHAnsi" w:eastAsiaTheme="minorEastAsia" w:hAnsiTheme="minorHAnsi" w:cstheme="minorBidi"/>
          <w:i/>
          <w:color w:val="000000" w:themeColor="text1"/>
          <w:sz w:val="22"/>
          <w:szCs w:val="22"/>
          <w:lang w:val="en-US"/>
        </w:rPr>
      </w:pPr>
      <w:r w:rsidRPr="001B5C28">
        <w:rPr>
          <w:rStyle w:val="normaltextrun"/>
          <w:rFonts w:asciiTheme="minorHAnsi" w:eastAsiaTheme="minorEastAsia" w:hAnsiTheme="minorHAnsi" w:cstheme="minorBidi"/>
          <w:color w:val="000000" w:themeColor="text1"/>
          <w:sz w:val="22"/>
          <w:szCs w:val="22"/>
          <w:lang w:val="en-US"/>
        </w:rPr>
        <w:t>To what extent the capacity building approaches used for national practitioners</w:t>
      </w:r>
      <w:r w:rsidR="1E1C2572" w:rsidRPr="001B5C28">
        <w:rPr>
          <w:rStyle w:val="normaltextrun"/>
          <w:rFonts w:asciiTheme="minorHAnsi" w:eastAsiaTheme="minorEastAsia" w:hAnsiTheme="minorHAnsi" w:cstheme="minorBidi"/>
          <w:color w:val="000000" w:themeColor="text1"/>
          <w:sz w:val="22"/>
          <w:szCs w:val="22"/>
          <w:lang w:val="en-US"/>
        </w:rPr>
        <w:t xml:space="preserve">, family members and school staff </w:t>
      </w:r>
      <w:r w:rsidR="1E1C2572" w:rsidRPr="001B5C28">
        <w:rPr>
          <w:rStyle w:val="normaltextrun"/>
          <w:rFonts w:asciiTheme="minorHAnsi" w:eastAsiaTheme="minorEastAsia" w:hAnsiTheme="minorHAnsi" w:cstheme="minorBidi"/>
          <w:color w:val="000000" w:themeColor="text1"/>
          <w:sz w:val="22"/>
          <w:szCs w:val="22"/>
          <w:lang w:val="en-GB"/>
        </w:rPr>
        <w:t>empowered</w:t>
      </w:r>
      <w:r w:rsidR="16E1D487" w:rsidRPr="001B5C28">
        <w:rPr>
          <w:rStyle w:val="normaltextrun"/>
          <w:rFonts w:asciiTheme="minorHAnsi" w:eastAsiaTheme="minorEastAsia" w:hAnsiTheme="minorHAnsi" w:cstheme="minorBidi"/>
          <w:color w:val="000000" w:themeColor="text1"/>
          <w:sz w:val="22"/>
          <w:szCs w:val="22"/>
          <w:lang w:val="en-GB"/>
        </w:rPr>
        <w:t xml:space="preserve"> </w:t>
      </w:r>
      <w:r w:rsidR="1E1C2572" w:rsidRPr="001B5C28">
        <w:rPr>
          <w:rStyle w:val="normaltextrun"/>
          <w:rFonts w:asciiTheme="minorHAnsi" w:eastAsiaTheme="minorEastAsia" w:hAnsiTheme="minorHAnsi" w:cstheme="minorBidi"/>
          <w:color w:val="000000" w:themeColor="text1"/>
          <w:sz w:val="22"/>
          <w:szCs w:val="22"/>
          <w:lang w:val="en-GB"/>
        </w:rPr>
        <w:t>them to promote positive changes for children’s beneficiaries of restorative justice processes</w:t>
      </w:r>
      <w:r w:rsidR="16E1D487" w:rsidRPr="001B5C28">
        <w:rPr>
          <w:rStyle w:val="normaltextrun"/>
          <w:rFonts w:asciiTheme="minorHAnsi" w:eastAsiaTheme="minorEastAsia" w:hAnsiTheme="minorHAnsi" w:cstheme="minorBidi"/>
          <w:color w:val="000000" w:themeColor="text1"/>
          <w:sz w:val="22"/>
          <w:szCs w:val="22"/>
          <w:lang w:val="en-GB"/>
        </w:rPr>
        <w:t>?</w:t>
      </w:r>
      <w:r w:rsidR="16E1D487" w:rsidRPr="001B5C28">
        <w:rPr>
          <w:rStyle w:val="eop"/>
          <w:rFonts w:asciiTheme="minorHAnsi" w:eastAsiaTheme="minorEastAsia" w:hAnsiTheme="minorHAnsi" w:cstheme="minorBidi"/>
          <w:i/>
          <w:color w:val="000000" w:themeColor="text1"/>
          <w:sz w:val="22"/>
          <w:szCs w:val="22"/>
          <w:lang w:val="en-US"/>
        </w:rPr>
        <w:t> </w:t>
      </w:r>
    </w:p>
    <w:p w14:paraId="05CC36D7" w14:textId="58B4200B" w:rsidR="007A3AE8" w:rsidRPr="001B5C28" w:rsidRDefault="787222E1" w:rsidP="0527E859">
      <w:pPr>
        <w:pStyle w:val="paragraph"/>
        <w:numPr>
          <w:ilvl w:val="0"/>
          <w:numId w:val="1"/>
        </w:numPr>
        <w:spacing w:before="0" w:beforeAutospacing="0" w:after="0" w:afterAutospacing="0"/>
        <w:textAlignment w:val="baseline"/>
        <w:rPr>
          <w:rFonts w:asciiTheme="minorHAnsi" w:eastAsiaTheme="minorEastAsia" w:hAnsiTheme="minorHAnsi" w:cstheme="minorBidi"/>
          <w:i/>
          <w:color w:val="000000" w:themeColor="text1"/>
          <w:sz w:val="22"/>
          <w:szCs w:val="22"/>
          <w:lang w:val="en-US"/>
        </w:rPr>
      </w:pPr>
      <w:r w:rsidRPr="001B5C28">
        <w:rPr>
          <w:rStyle w:val="normaltextrun"/>
          <w:rFonts w:asciiTheme="minorHAnsi" w:eastAsiaTheme="minorEastAsia" w:hAnsiTheme="minorHAnsi" w:cstheme="minorBidi"/>
          <w:color w:val="000000" w:themeColor="text1"/>
          <w:sz w:val="22"/>
          <w:szCs w:val="22"/>
          <w:lang w:val="en-US"/>
        </w:rPr>
        <w:t xml:space="preserve">To what extent the capacity building approaches used </w:t>
      </w:r>
      <w:r w:rsidR="6FBCF606" w:rsidRPr="001B5C28">
        <w:rPr>
          <w:rStyle w:val="normaltextrun"/>
          <w:rFonts w:asciiTheme="minorHAnsi" w:eastAsiaTheme="minorEastAsia" w:hAnsiTheme="minorHAnsi" w:cstheme="minorBidi"/>
          <w:color w:val="000000" w:themeColor="text1"/>
          <w:sz w:val="22"/>
          <w:szCs w:val="22"/>
          <w:lang w:val="en-US"/>
        </w:rPr>
        <w:t>for children</w:t>
      </w:r>
      <w:r w:rsidR="00EE10AC" w:rsidRPr="001B5C28">
        <w:rPr>
          <w:rStyle w:val="normaltextrun"/>
          <w:rFonts w:asciiTheme="minorHAnsi" w:eastAsiaTheme="minorEastAsia" w:hAnsiTheme="minorHAnsi" w:cstheme="minorBidi"/>
          <w:color w:val="000000" w:themeColor="text1"/>
          <w:sz w:val="22"/>
          <w:szCs w:val="22"/>
          <w:lang w:val="en-US"/>
        </w:rPr>
        <w:t xml:space="preserve"> </w:t>
      </w:r>
      <w:r w:rsidR="001B5C28" w:rsidRPr="001B5C28">
        <w:rPr>
          <w:rStyle w:val="normaltextrun"/>
          <w:rFonts w:asciiTheme="minorHAnsi" w:eastAsiaTheme="minorEastAsia" w:hAnsiTheme="minorHAnsi" w:cstheme="minorBidi"/>
          <w:color w:val="000000" w:themeColor="text1"/>
          <w:sz w:val="22"/>
          <w:szCs w:val="22"/>
          <w:lang w:val="en-GB"/>
        </w:rPr>
        <w:t>empowered</w:t>
      </w:r>
      <w:r w:rsidRPr="001B5C28">
        <w:rPr>
          <w:rStyle w:val="normaltextrun"/>
          <w:rFonts w:asciiTheme="minorHAnsi" w:eastAsiaTheme="minorEastAsia" w:hAnsiTheme="minorHAnsi" w:cstheme="minorBidi"/>
          <w:color w:val="000000" w:themeColor="text1"/>
          <w:sz w:val="22"/>
          <w:szCs w:val="22"/>
          <w:lang w:val="en-GB"/>
        </w:rPr>
        <w:t xml:space="preserve"> them to fully understan</w:t>
      </w:r>
      <w:r w:rsidR="0CFDB4E0" w:rsidRPr="001B5C28">
        <w:rPr>
          <w:rStyle w:val="normaltextrun"/>
          <w:rFonts w:asciiTheme="minorHAnsi" w:eastAsiaTheme="minorEastAsia" w:hAnsiTheme="minorHAnsi" w:cstheme="minorBidi"/>
          <w:color w:val="000000" w:themeColor="text1"/>
          <w:sz w:val="22"/>
          <w:szCs w:val="22"/>
          <w:lang w:val="en-GB"/>
        </w:rPr>
        <w:t>d</w:t>
      </w:r>
      <w:r w:rsidRPr="001B5C28">
        <w:rPr>
          <w:rStyle w:val="normaltextrun"/>
          <w:rFonts w:asciiTheme="minorHAnsi" w:eastAsiaTheme="minorEastAsia" w:hAnsiTheme="minorHAnsi" w:cstheme="minorBidi"/>
          <w:color w:val="000000" w:themeColor="text1"/>
          <w:sz w:val="22"/>
          <w:szCs w:val="22"/>
          <w:lang w:val="en-GB"/>
        </w:rPr>
        <w:t xml:space="preserve"> and promote </w:t>
      </w:r>
      <w:r w:rsidR="4A50B23E" w:rsidRPr="001B5C28">
        <w:rPr>
          <w:rStyle w:val="normaltextrun"/>
          <w:rFonts w:asciiTheme="minorHAnsi" w:eastAsiaTheme="minorEastAsia" w:hAnsiTheme="minorHAnsi" w:cstheme="minorBidi"/>
          <w:color w:val="000000" w:themeColor="text1"/>
          <w:sz w:val="22"/>
          <w:szCs w:val="22"/>
          <w:lang w:val="en-GB"/>
        </w:rPr>
        <w:t xml:space="preserve">the concept of </w:t>
      </w:r>
      <w:r w:rsidR="2D49859B" w:rsidRPr="001B5C28">
        <w:rPr>
          <w:rStyle w:val="normaltextrun"/>
          <w:rFonts w:asciiTheme="minorHAnsi" w:eastAsiaTheme="minorEastAsia" w:hAnsiTheme="minorHAnsi" w:cstheme="minorBidi"/>
          <w:color w:val="000000" w:themeColor="text1"/>
          <w:sz w:val="22"/>
          <w:szCs w:val="22"/>
          <w:lang w:val="en-GB"/>
        </w:rPr>
        <w:t>restorative</w:t>
      </w:r>
      <w:r w:rsidR="4A50B23E" w:rsidRPr="001B5C28">
        <w:rPr>
          <w:rStyle w:val="normaltextrun"/>
          <w:rFonts w:asciiTheme="minorHAnsi" w:eastAsiaTheme="minorEastAsia" w:hAnsiTheme="minorHAnsi" w:cstheme="minorBidi"/>
          <w:color w:val="000000" w:themeColor="text1"/>
          <w:sz w:val="22"/>
          <w:szCs w:val="22"/>
          <w:lang w:val="en-GB"/>
        </w:rPr>
        <w:t xml:space="preserve"> j</w:t>
      </w:r>
      <w:r w:rsidR="0CD80711" w:rsidRPr="001B5C28">
        <w:rPr>
          <w:rStyle w:val="normaltextrun"/>
          <w:rFonts w:asciiTheme="minorHAnsi" w:eastAsiaTheme="minorEastAsia" w:hAnsiTheme="minorHAnsi" w:cstheme="minorBidi"/>
          <w:color w:val="000000" w:themeColor="text1"/>
          <w:sz w:val="22"/>
          <w:szCs w:val="22"/>
          <w:lang w:val="en-GB"/>
        </w:rPr>
        <w:t>ustice?</w:t>
      </w:r>
      <w:r w:rsidR="465AF673" w:rsidRPr="001B5C28">
        <w:rPr>
          <w:rStyle w:val="normaltextrun"/>
          <w:rFonts w:asciiTheme="minorHAnsi" w:eastAsiaTheme="minorEastAsia" w:hAnsiTheme="minorHAnsi" w:cstheme="minorBidi"/>
          <w:color w:val="000000" w:themeColor="text1"/>
          <w:sz w:val="22"/>
          <w:szCs w:val="22"/>
          <w:lang w:val="en-GB"/>
        </w:rPr>
        <w:t xml:space="preserve"> </w:t>
      </w:r>
      <w:r w:rsidR="70A744A3" w:rsidRPr="001B5C28">
        <w:rPr>
          <w:rStyle w:val="normaltextrun"/>
          <w:rFonts w:asciiTheme="minorHAnsi" w:eastAsiaTheme="minorEastAsia" w:hAnsiTheme="minorHAnsi" w:cstheme="minorBidi"/>
          <w:color w:val="000000" w:themeColor="text1"/>
          <w:sz w:val="22"/>
          <w:szCs w:val="22"/>
          <w:lang w:val="en-GB"/>
        </w:rPr>
        <w:t>Was the</w:t>
      </w:r>
      <w:r w:rsidR="30B2367F" w:rsidRPr="001B5C28">
        <w:rPr>
          <w:rStyle w:val="normaltextrun"/>
          <w:rFonts w:asciiTheme="minorHAnsi" w:eastAsiaTheme="minorEastAsia" w:hAnsiTheme="minorHAnsi" w:cstheme="minorBidi"/>
          <w:color w:val="000000" w:themeColor="text1"/>
          <w:sz w:val="22"/>
          <w:szCs w:val="22"/>
          <w:lang w:val="en-GB"/>
        </w:rPr>
        <w:t xml:space="preserve"> project approach </w:t>
      </w:r>
      <w:r w:rsidR="5F0B8E97" w:rsidRPr="001B5C28">
        <w:rPr>
          <w:rStyle w:val="normaltextrun"/>
          <w:rFonts w:asciiTheme="minorHAnsi" w:eastAsiaTheme="minorEastAsia" w:hAnsiTheme="minorHAnsi" w:cstheme="minorBidi"/>
          <w:color w:val="000000" w:themeColor="text1"/>
          <w:sz w:val="22"/>
          <w:szCs w:val="22"/>
          <w:lang w:val="en-GB"/>
        </w:rPr>
        <w:t>partic</w:t>
      </w:r>
      <w:r w:rsidR="5317D61B" w:rsidRPr="001B5C28">
        <w:rPr>
          <w:rStyle w:val="normaltextrun"/>
          <w:rFonts w:asciiTheme="minorHAnsi" w:eastAsiaTheme="minorEastAsia" w:hAnsiTheme="minorHAnsi" w:cstheme="minorBidi"/>
          <w:color w:val="000000" w:themeColor="text1"/>
          <w:sz w:val="22"/>
          <w:szCs w:val="22"/>
          <w:lang w:val="en-GB"/>
        </w:rPr>
        <w:t xml:space="preserve">ipatory and did it </w:t>
      </w:r>
      <w:r w:rsidR="30B2367F" w:rsidRPr="001B5C28">
        <w:rPr>
          <w:rStyle w:val="normaltextrun"/>
          <w:rFonts w:asciiTheme="minorHAnsi" w:eastAsiaTheme="minorEastAsia" w:hAnsiTheme="minorHAnsi" w:cstheme="minorBidi"/>
          <w:color w:val="000000" w:themeColor="text1"/>
          <w:sz w:val="22"/>
          <w:szCs w:val="22"/>
          <w:lang w:val="en-GB"/>
        </w:rPr>
        <w:t>contribute to empowering children and building their capacity to become a meaningful voice in assessing restorative justice processes? </w:t>
      </w:r>
      <w:r w:rsidR="30B2367F" w:rsidRPr="001B5C28">
        <w:rPr>
          <w:rStyle w:val="eop"/>
          <w:rFonts w:asciiTheme="minorHAnsi" w:eastAsiaTheme="minorEastAsia" w:hAnsiTheme="minorHAnsi" w:cstheme="minorBidi"/>
          <w:i/>
          <w:color w:val="000000" w:themeColor="text1"/>
          <w:sz w:val="22"/>
          <w:szCs w:val="22"/>
          <w:lang w:val="en-US"/>
        </w:rPr>
        <w:t> </w:t>
      </w:r>
    </w:p>
    <w:p w14:paraId="3EF38544" w14:textId="2F93C118" w:rsidR="000C4D79" w:rsidRPr="001B5C28" w:rsidRDefault="00BF4EB8" w:rsidP="0527E859">
      <w:pPr>
        <w:pStyle w:val="paragraph"/>
        <w:numPr>
          <w:ilvl w:val="0"/>
          <w:numId w:val="1"/>
        </w:numPr>
        <w:spacing w:before="0" w:beforeAutospacing="0" w:after="0" w:afterAutospacing="0"/>
        <w:textAlignment w:val="baseline"/>
        <w:rPr>
          <w:rFonts w:asciiTheme="minorHAnsi" w:eastAsiaTheme="minorEastAsia" w:hAnsiTheme="minorHAnsi" w:cstheme="minorBidi"/>
          <w:i/>
          <w:color w:val="000000" w:themeColor="text1"/>
          <w:sz w:val="22"/>
          <w:szCs w:val="22"/>
          <w:lang w:val="en-US"/>
        </w:rPr>
      </w:pPr>
      <w:r w:rsidRPr="001B5C28">
        <w:rPr>
          <w:rStyle w:val="normaltextrun"/>
          <w:rFonts w:asciiTheme="minorHAnsi" w:eastAsiaTheme="minorEastAsia" w:hAnsiTheme="minorHAnsi" w:cstheme="minorBidi"/>
          <w:color w:val="000000" w:themeColor="text1"/>
          <w:sz w:val="22"/>
          <w:szCs w:val="22"/>
          <w:lang w:val="en-GB"/>
        </w:rPr>
        <w:t xml:space="preserve">How effectively </w:t>
      </w:r>
      <w:r w:rsidR="0080354F" w:rsidRPr="001B5C28">
        <w:rPr>
          <w:rStyle w:val="normaltextrun"/>
          <w:rFonts w:asciiTheme="minorHAnsi" w:eastAsiaTheme="minorEastAsia" w:hAnsiTheme="minorHAnsi" w:cstheme="minorBidi"/>
          <w:color w:val="000000" w:themeColor="text1"/>
          <w:sz w:val="22"/>
          <w:szCs w:val="22"/>
          <w:lang w:val="en-GB"/>
        </w:rPr>
        <w:t>twinning arrangements</w:t>
      </w:r>
      <w:r w:rsidR="007A3AE8" w:rsidRPr="001B5C28">
        <w:rPr>
          <w:rStyle w:val="normaltextrun"/>
          <w:rFonts w:asciiTheme="minorHAnsi" w:eastAsiaTheme="minorEastAsia" w:hAnsiTheme="minorHAnsi" w:cstheme="minorBidi"/>
          <w:color w:val="000000" w:themeColor="text1"/>
          <w:sz w:val="22"/>
          <w:szCs w:val="22"/>
          <w:lang w:val="en-GB"/>
        </w:rPr>
        <w:t xml:space="preserve"> &amp; mutual learning activities</w:t>
      </w:r>
      <w:r w:rsidR="0080354F" w:rsidRPr="001B5C28">
        <w:rPr>
          <w:rStyle w:val="normaltextrun"/>
          <w:rFonts w:asciiTheme="minorHAnsi" w:eastAsiaTheme="minorEastAsia" w:hAnsiTheme="minorHAnsi" w:cstheme="minorBidi"/>
          <w:color w:val="000000" w:themeColor="text1"/>
          <w:sz w:val="22"/>
          <w:szCs w:val="22"/>
          <w:lang w:val="en-GB"/>
        </w:rPr>
        <w:t xml:space="preserve"> </w:t>
      </w:r>
      <w:r w:rsidRPr="001B5C28">
        <w:rPr>
          <w:rStyle w:val="normaltextrun"/>
          <w:rFonts w:asciiTheme="minorHAnsi" w:eastAsiaTheme="minorEastAsia" w:hAnsiTheme="minorHAnsi" w:cstheme="minorBidi"/>
          <w:color w:val="000000" w:themeColor="text1"/>
          <w:sz w:val="22"/>
          <w:szCs w:val="22"/>
          <w:lang w:val="en-GB"/>
        </w:rPr>
        <w:t xml:space="preserve">worked </w:t>
      </w:r>
      <w:r w:rsidR="0080354F" w:rsidRPr="001B5C28">
        <w:rPr>
          <w:rStyle w:val="normaltextrun"/>
          <w:rFonts w:asciiTheme="minorHAnsi" w:eastAsiaTheme="minorEastAsia" w:hAnsiTheme="minorHAnsi" w:cstheme="minorBidi"/>
          <w:color w:val="000000" w:themeColor="text1"/>
          <w:sz w:val="22"/>
          <w:szCs w:val="22"/>
          <w:lang w:val="en-GB"/>
        </w:rPr>
        <w:t>for national practitioners</w:t>
      </w:r>
      <w:r w:rsidR="007A3AE8" w:rsidRPr="001B5C28">
        <w:rPr>
          <w:rStyle w:val="normaltextrun"/>
          <w:rFonts w:asciiTheme="minorHAnsi" w:eastAsiaTheme="minorEastAsia" w:hAnsiTheme="minorHAnsi" w:cstheme="minorBidi"/>
          <w:color w:val="000000" w:themeColor="text1"/>
          <w:sz w:val="22"/>
          <w:szCs w:val="22"/>
          <w:lang w:val="en-GB"/>
        </w:rPr>
        <w:t xml:space="preserve"> in </w:t>
      </w:r>
      <w:r w:rsidR="000F6827" w:rsidRPr="001B5C28">
        <w:rPr>
          <w:rStyle w:val="normaltextrun"/>
          <w:rFonts w:asciiTheme="minorHAnsi" w:eastAsiaTheme="minorEastAsia" w:hAnsiTheme="minorHAnsi" w:cstheme="minorBidi"/>
          <w:color w:val="000000" w:themeColor="text1"/>
          <w:sz w:val="22"/>
          <w:szCs w:val="22"/>
          <w:lang w:val="en-GB"/>
        </w:rPr>
        <w:t>providing</w:t>
      </w:r>
      <w:r w:rsidR="007A3AE8" w:rsidRPr="001B5C28">
        <w:rPr>
          <w:rStyle w:val="normaltextrun"/>
          <w:rFonts w:asciiTheme="minorHAnsi" w:eastAsiaTheme="minorEastAsia" w:hAnsiTheme="minorHAnsi" w:cstheme="minorBidi"/>
          <w:color w:val="000000" w:themeColor="text1"/>
          <w:sz w:val="22"/>
          <w:szCs w:val="22"/>
          <w:lang w:val="en-GB"/>
        </w:rPr>
        <w:t xml:space="preserve"> restorative justice processes</w:t>
      </w:r>
      <w:r w:rsidR="0080354F" w:rsidRPr="001B5C28">
        <w:rPr>
          <w:rStyle w:val="normaltextrun"/>
          <w:rFonts w:asciiTheme="minorHAnsi" w:eastAsiaTheme="minorEastAsia" w:hAnsiTheme="minorHAnsi" w:cstheme="minorBidi"/>
          <w:color w:val="000000" w:themeColor="text1"/>
          <w:sz w:val="22"/>
          <w:szCs w:val="22"/>
          <w:lang w:val="en-GB"/>
        </w:rPr>
        <w:t xml:space="preserve"> </w:t>
      </w:r>
      <w:r w:rsidR="007A3AE8" w:rsidRPr="001B5C28">
        <w:rPr>
          <w:rStyle w:val="normaltextrun"/>
          <w:rFonts w:asciiTheme="minorHAnsi" w:eastAsiaTheme="minorEastAsia" w:hAnsiTheme="minorHAnsi" w:cstheme="minorBidi"/>
          <w:color w:val="000000" w:themeColor="text1"/>
          <w:sz w:val="22"/>
          <w:szCs w:val="22"/>
          <w:lang w:val="en-GB"/>
        </w:rPr>
        <w:t>in an enhanced collaborative way?</w:t>
      </w:r>
      <w:r w:rsidRPr="001B5C28">
        <w:rPr>
          <w:rStyle w:val="eop"/>
          <w:rFonts w:asciiTheme="minorHAnsi" w:eastAsiaTheme="minorEastAsia" w:hAnsiTheme="minorHAnsi" w:cstheme="minorBidi"/>
          <w:i/>
          <w:color w:val="000000" w:themeColor="text1"/>
          <w:sz w:val="22"/>
          <w:szCs w:val="22"/>
          <w:lang w:val="en-US"/>
        </w:rPr>
        <w:t> </w:t>
      </w:r>
    </w:p>
    <w:p w14:paraId="1A4E0A72" w14:textId="4EB55C18" w:rsidR="000C4D79" w:rsidRPr="001B5C28" w:rsidRDefault="000C4D79" w:rsidP="0527E859">
      <w:pPr>
        <w:pStyle w:val="paragraph"/>
        <w:numPr>
          <w:ilvl w:val="0"/>
          <w:numId w:val="1"/>
        </w:numPr>
        <w:spacing w:before="0" w:beforeAutospacing="0" w:after="0" w:afterAutospacing="0"/>
        <w:textAlignment w:val="baseline"/>
        <w:rPr>
          <w:rFonts w:asciiTheme="minorHAnsi" w:eastAsiaTheme="minorEastAsia" w:hAnsiTheme="minorHAnsi" w:cstheme="minorBidi"/>
          <w:i/>
          <w:color w:val="000000" w:themeColor="text1"/>
          <w:sz w:val="22"/>
          <w:szCs w:val="22"/>
          <w:lang w:val="en-US"/>
        </w:rPr>
      </w:pPr>
      <w:r w:rsidRPr="001B5C28">
        <w:rPr>
          <w:rFonts w:asciiTheme="minorHAnsi" w:eastAsiaTheme="minorEastAsia" w:hAnsiTheme="minorHAnsi" w:cstheme="minorBidi"/>
          <w:color w:val="000000" w:themeColor="text1"/>
          <w:sz w:val="22"/>
          <w:szCs w:val="22"/>
          <w:lang w:val="en-US"/>
        </w:rPr>
        <w:t xml:space="preserve">How effectively will the social media use the resources produced by the project to raise awareness, spread favorable </w:t>
      </w:r>
      <w:proofErr w:type="gramStart"/>
      <w:r w:rsidRPr="001B5C28">
        <w:rPr>
          <w:rFonts w:asciiTheme="minorHAnsi" w:eastAsiaTheme="minorEastAsia" w:hAnsiTheme="minorHAnsi" w:cstheme="minorBidi"/>
          <w:color w:val="000000" w:themeColor="text1"/>
          <w:sz w:val="22"/>
          <w:szCs w:val="22"/>
          <w:lang w:val="en-US"/>
        </w:rPr>
        <w:t>attitudes</w:t>
      </w:r>
      <w:proofErr w:type="gramEnd"/>
      <w:r w:rsidRPr="001B5C28">
        <w:rPr>
          <w:rFonts w:asciiTheme="minorHAnsi" w:eastAsiaTheme="minorEastAsia" w:hAnsiTheme="minorHAnsi" w:cstheme="minorBidi"/>
          <w:color w:val="000000" w:themeColor="text1"/>
          <w:sz w:val="22"/>
          <w:szCs w:val="22"/>
          <w:lang w:val="en-US"/>
        </w:rPr>
        <w:t xml:space="preserve"> and encouraging messages, portraying restorative justice for children</w:t>
      </w:r>
      <w:r w:rsidR="007A3AE8" w:rsidRPr="001B5C28">
        <w:rPr>
          <w:rFonts w:asciiTheme="minorHAnsi" w:eastAsiaTheme="minorEastAsia" w:hAnsiTheme="minorHAnsi" w:cstheme="minorBidi"/>
          <w:color w:val="000000" w:themeColor="text1"/>
          <w:sz w:val="22"/>
          <w:szCs w:val="22"/>
          <w:lang w:val="en-US"/>
        </w:rPr>
        <w:t>?</w:t>
      </w:r>
    </w:p>
    <w:p w14:paraId="6DB357C0" w14:textId="3A3D7916" w:rsidR="00BF4EB8" w:rsidRPr="001B5C28" w:rsidRDefault="16E1D487" w:rsidP="0527E859">
      <w:pPr>
        <w:pStyle w:val="paragraph"/>
        <w:numPr>
          <w:ilvl w:val="0"/>
          <w:numId w:val="1"/>
        </w:numPr>
        <w:spacing w:before="0" w:beforeAutospacing="0" w:after="0" w:afterAutospacing="0"/>
        <w:textAlignment w:val="baseline"/>
        <w:rPr>
          <w:rStyle w:val="eop"/>
          <w:rFonts w:asciiTheme="minorHAnsi" w:eastAsiaTheme="minorEastAsia" w:hAnsiTheme="minorHAnsi" w:cstheme="minorBidi"/>
          <w:i/>
          <w:color w:val="000000" w:themeColor="text1"/>
          <w:sz w:val="22"/>
          <w:szCs w:val="22"/>
          <w:lang w:val="en-US"/>
        </w:rPr>
      </w:pPr>
      <w:r w:rsidRPr="001B5C28">
        <w:rPr>
          <w:rStyle w:val="normaltextrun"/>
          <w:rFonts w:asciiTheme="minorHAnsi" w:eastAsiaTheme="minorEastAsia" w:hAnsiTheme="minorHAnsi" w:cstheme="minorBidi"/>
          <w:color w:val="000000" w:themeColor="text1"/>
          <w:sz w:val="22"/>
          <w:szCs w:val="22"/>
          <w:lang w:val="en-GB"/>
        </w:rPr>
        <w:t xml:space="preserve">Has the </w:t>
      </w:r>
      <w:r w:rsidR="30B2367F" w:rsidRPr="001B5C28">
        <w:rPr>
          <w:rStyle w:val="normaltextrun"/>
          <w:rFonts w:asciiTheme="minorHAnsi" w:eastAsiaTheme="minorEastAsia" w:hAnsiTheme="minorHAnsi" w:cstheme="minorBidi"/>
          <w:color w:val="000000" w:themeColor="text1"/>
          <w:sz w:val="22"/>
          <w:szCs w:val="22"/>
          <w:lang w:val="en-GB"/>
        </w:rPr>
        <w:t xml:space="preserve">engagement of policy makers </w:t>
      </w:r>
      <w:r w:rsidRPr="001B5C28">
        <w:rPr>
          <w:rStyle w:val="normaltextrun"/>
          <w:rFonts w:asciiTheme="minorHAnsi" w:eastAsiaTheme="minorEastAsia" w:hAnsiTheme="minorHAnsi" w:cstheme="minorBidi"/>
          <w:color w:val="000000" w:themeColor="text1"/>
          <w:sz w:val="22"/>
          <w:szCs w:val="22"/>
          <w:lang w:val="en-GB"/>
        </w:rPr>
        <w:t xml:space="preserve">contributed to </w:t>
      </w:r>
      <w:r w:rsidR="30B2367F" w:rsidRPr="001B5C28">
        <w:rPr>
          <w:rStyle w:val="normaltextrun"/>
          <w:rFonts w:asciiTheme="minorHAnsi" w:eastAsiaTheme="minorEastAsia" w:hAnsiTheme="minorHAnsi" w:cstheme="minorBidi"/>
          <w:color w:val="000000" w:themeColor="text1"/>
          <w:sz w:val="22"/>
          <w:szCs w:val="22"/>
          <w:lang w:val="en-GB"/>
        </w:rPr>
        <w:t xml:space="preserve">making </w:t>
      </w:r>
      <w:r w:rsidR="30B2367F" w:rsidRPr="001B5C28">
        <w:rPr>
          <w:rFonts w:asciiTheme="minorHAnsi" w:eastAsiaTheme="minorEastAsia" w:hAnsiTheme="minorHAnsi" w:cstheme="minorBidi"/>
          <w:color w:val="000000" w:themeColor="text1"/>
          <w:sz w:val="22"/>
          <w:szCs w:val="22"/>
          <w:lang w:val="en-US"/>
        </w:rPr>
        <w:t>restorative justice accessible for all children</w:t>
      </w:r>
      <w:r w:rsidR="3BEB3973" w:rsidRPr="001B5C28">
        <w:rPr>
          <w:rStyle w:val="normaltextrun"/>
          <w:rFonts w:asciiTheme="minorHAnsi" w:eastAsiaTheme="minorEastAsia" w:hAnsiTheme="minorHAnsi" w:cstheme="minorBidi"/>
          <w:color w:val="000000" w:themeColor="text1"/>
          <w:sz w:val="22"/>
          <w:szCs w:val="22"/>
          <w:lang w:val="en-GB"/>
        </w:rPr>
        <w:t>?</w:t>
      </w:r>
      <w:r w:rsidRPr="001B5C28">
        <w:rPr>
          <w:rStyle w:val="normaltextrun"/>
          <w:rFonts w:asciiTheme="minorHAnsi" w:eastAsiaTheme="minorEastAsia" w:hAnsiTheme="minorHAnsi" w:cstheme="minorBidi"/>
          <w:color w:val="000000" w:themeColor="text1"/>
          <w:sz w:val="22"/>
          <w:szCs w:val="22"/>
          <w:lang w:val="en-GB"/>
        </w:rPr>
        <w:t> </w:t>
      </w:r>
      <w:r w:rsidRPr="001B5C28">
        <w:rPr>
          <w:rStyle w:val="eop"/>
          <w:rFonts w:asciiTheme="minorHAnsi" w:eastAsiaTheme="minorEastAsia" w:hAnsiTheme="minorHAnsi" w:cstheme="minorBidi"/>
          <w:i/>
          <w:color w:val="000000" w:themeColor="text1"/>
          <w:sz w:val="22"/>
          <w:szCs w:val="22"/>
          <w:lang w:val="en-US"/>
        </w:rPr>
        <w:t> </w:t>
      </w:r>
    </w:p>
    <w:p w14:paraId="51868BB8" w14:textId="0EADDDDC" w:rsidR="76A8D5F3" w:rsidRDefault="76A8D5F3" w:rsidP="0527E859">
      <w:pPr>
        <w:pStyle w:val="paragraph"/>
        <w:numPr>
          <w:ilvl w:val="0"/>
          <w:numId w:val="1"/>
        </w:numPr>
        <w:spacing w:before="0" w:beforeAutospacing="0" w:after="0" w:afterAutospacing="0"/>
        <w:rPr>
          <w:rFonts w:ascii="Calibri" w:eastAsia="MS Gothic" w:hAnsi="Calibri" w:cs="Calibri"/>
          <w:color w:val="000000" w:themeColor="text1"/>
          <w:sz w:val="22"/>
          <w:szCs w:val="22"/>
          <w:lang w:val="en-US"/>
        </w:rPr>
      </w:pPr>
      <w:r w:rsidRPr="001B5C28">
        <w:rPr>
          <w:rFonts w:asciiTheme="minorHAnsi" w:eastAsiaTheme="minorEastAsia" w:hAnsiTheme="minorHAnsi" w:cstheme="minorBidi"/>
          <w:color w:val="000000" w:themeColor="text1"/>
          <w:sz w:val="22"/>
          <w:szCs w:val="22"/>
          <w:lang w:val="en-US"/>
        </w:rPr>
        <w:lastRenderedPageBreak/>
        <w:t>What training methods have been most effective for engaging professionals with restorative justice principles?</w:t>
      </w:r>
      <w:r w:rsidRPr="001B5C28">
        <w:rPr>
          <w:rFonts w:asciiTheme="minorHAnsi" w:eastAsiaTheme="minorEastAsia" w:hAnsiTheme="minorHAnsi" w:cstheme="minorBidi"/>
          <w:b/>
          <w:color w:val="000000" w:themeColor="text1"/>
          <w:sz w:val="22"/>
          <w:szCs w:val="22"/>
          <w:lang w:val="en-US"/>
        </w:rPr>
        <w:t xml:space="preserve"> </w:t>
      </w:r>
      <w:r w:rsidRPr="001B5C28">
        <w:rPr>
          <w:rFonts w:asciiTheme="minorHAnsi" w:eastAsiaTheme="minorEastAsia" w:hAnsiTheme="minorHAnsi" w:cstheme="minorBidi"/>
          <w:color w:val="000000" w:themeColor="text1"/>
          <w:sz w:val="22"/>
          <w:szCs w:val="22"/>
          <w:lang w:val="en-US"/>
        </w:rPr>
        <w:t xml:space="preserve">Which strategies (e.g., workshops, simulations, role-playing, etc.) have led to the greatest </w:t>
      </w:r>
      <w:r w:rsidRPr="0527E859">
        <w:rPr>
          <w:rFonts w:ascii="Calibri" w:eastAsia="MS Gothic" w:hAnsi="Calibri" w:cs="Calibri"/>
          <w:color w:val="000000" w:themeColor="text1"/>
          <w:sz w:val="22"/>
          <w:szCs w:val="22"/>
          <w:lang w:val="en-US"/>
        </w:rPr>
        <w:t>engagement and understanding?</w:t>
      </w:r>
    </w:p>
    <w:p w14:paraId="3E4863D1" w14:textId="5B5BE6DD" w:rsidR="751305D2" w:rsidRDefault="751305D2" w:rsidP="0527E859">
      <w:pPr>
        <w:pStyle w:val="paragraph"/>
        <w:numPr>
          <w:ilvl w:val="0"/>
          <w:numId w:val="1"/>
        </w:numPr>
        <w:spacing w:before="0" w:beforeAutospacing="0" w:after="0" w:afterAutospacing="0"/>
        <w:rPr>
          <w:rFonts w:ascii="Calibri" w:eastAsia="MS Gothic" w:hAnsi="Calibri" w:cs="Calibri"/>
          <w:color w:val="000000" w:themeColor="text1"/>
          <w:sz w:val="22"/>
          <w:szCs w:val="22"/>
          <w:lang w:val="en-US"/>
        </w:rPr>
      </w:pPr>
      <w:r w:rsidRPr="0527E859">
        <w:rPr>
          <w:rFonts w:ascii="Calibri" w:eastAsia="MS Gothic" w:hAnsi="Calibri" w:cs="Calibri"/>
          <w:color w:val="000000" w:themeColor="text1"/>
          <w:sz w:val="22"/>
          <w:szCs w:val="22"/>
          <w:lang w:val="en-US"/>
        </w:rPr>
        <w:t>Are the materials or tools developed accessible and relevant to the children, considering their age, language, and experiences?</w:t>
      </w:r>
    </w:p>
    <w:p w14:paraId="143A47BE" w14:textId="77777777" w:rsidR="00BF4EB8" w:rsidRPr="00BF4EB8" w:rsidRDefault="00BF4EB8" w:rsidP="00BF4EB8">
      <w:pPr>
        <w:pStyle w:val="paragraph"/>
        <w:spacing w:before="0" w:beforeAutospacing="0" w:after="0" w:afterAutospacing="0"/>
        <w:ind w:left="345"/>
        <w:jc w:val="both"/>
        <w:textAlignment w:val="baseline"/>
        <w:rPr>
          <w:rFonts w:ascii="Segoe UI" w:hAnsi="Segoe UI" w:cs="Segoe UI"/>
          <w:i/>
          <w:iCs/>
          <w:color w:val="808080"/>
          <w:sz w:val="18"/>
          <w:szCs w:val="18"/>
          <w:lang w:val="en-US"/>
        </w:rPr>
      </w:pPr>
      <w:r w:rsidRPr="00BF4EB8">
        <w:rPr>
          <w:rStyle w:val="eop"/>
          <w:rFonts w:ascii="Calibri" w:eastAsiaTheme="majorEastAsia" w:hAnsi="Calibri" w:cs="Calibri"/>
          <w:i/>
          <w:iCs/>
          <w:sz w:val="22"/>
          <w:szCs w:val="22"/>
          <w:lang w:val="en-US"/>
        </w:rPr>
        <w:t> </w:t>
      </w:r>
    </w:p>
    <w:p w14:paraId="1ADEFDF2" w14:textId="338A580B" w:rsidR="00BF4EB8" w:rsidRDefault="16E1D487" w:rsidP="0527E859">
      <w:pPr>
        <w:pStyle w:val="paragraph"/>
        <w:spacing w:before="0" w:beforeAutospacing="0" w:after="0" w:afterAutospacing="0"/>
        <w:ind w:left="345"/>
        <w:jc w:val="both"/>
        <w:textAlignment w:val="baseline"/>
        <w:rPr>
          <w:rStyle w:val="eop"/>
          <w:rFonts w:ascii="Calibri" w:eastAsiaTheme="majorEastAsia" w:hAnsi="Calibri" w:cs="Calibri"/>
          <w:i/>
          <w:iCs/>
          <w:sz w:val="22"/>
          <w:szCs w:val="22"/>
          <w:lang w:val="en-US"/>
        </w:rPr>
      </w:pPr>
      <w:r w:rsidRPr="0527E859">
        <w:rPr>
          <w:rStyle w:val="normaltextrun"/>
          <w:rFonts w:ascii="Calibri" w:eastAsiaTheme="majorEastAsia" w:hAnsi="Calibri" w:cs="Calibri"/>
          <w:b/>
          <w:bCs/>
          <w:sz w:val="22"/>
          <w:szCs w:val="22"/>
          <w:lang w:val="en-GB"/>
        </w:rPr>
        <w:t>Relevance:</w:t>
      </w:r>
      <w:r w:rsidRPr="0527E859">
        <w:rPr>
          <w:rStyle w:val="eop"/>
          <w:rFonts w:ascii="Calibri" w:eastAsiaTheme="majorEastAsia" w:hAnsi="Calibri" w:cs="Calibri"/>
          <w:i/>
          <w:iCs/>
          <w:sz w:val="22"/>
          <w:szCs w:val="22"/>
          <w:lang w:val="en-US"/>
        </w:rPr>
        <w:t> </w:t>
      </w:r>
    </w:p>
    <w:p w14:paraId="4DF2105E" w14:textId="77777777" w:rsidR="00084F0B" w:rsidRPr="006C253A" w:rsidRDefault="00084F0B" w:rsidP="0527E859">
      <w:pPr>
        <w:pStyle w:val="paragraph"/>
        <w:spacing w:before="0" w:beforeAutospacing="0" w:after="0" w:afterAutospacing="0"/>
        <w:ind w:left="345"/>
        <w:jc w:val="both"/>
        <w:textAlignment w:val="baseline"/>
        <w:rPr>
          <w:rFonts w:ascii="Segoe UI" w:hAnsi="Segoe UI" w:cs="Segoe UI"/>
          <w:i/>
          <w:iCs/>
          <w:color w:val="808080"/>
          <w:sz w:val="18"/>
          <w:szCs w:val="18"/>
          <w:lang w:val="en-US"/>
        </w:rPr>
      </w:pPr>
    </w:p>
    <w:p w14:paraId="77C0F00C" w14:textId="5F4FD981" w:rsidR="00BF4EB8" w:rsidRPr="003D2D10" w:rsidRDefault="16E1D487" w:rsidP="0527E859">
      <w:pPr>
        <w:pStyle w:val="paragraph"/>
        <w:numPr>
          <w:ilvl w:val="0"/>
          <w:numId w:val="86"/>
        </w:numPr>
        <w:spacing w:before="0" w:beforeAutospacing="0" w:after="0" w:afterAutospacing="0"/>
        <w:jc w:val="both"/>
        <w:textAlignment w:val="baseline"/>
        <w:rPr>
          <w:rStyle w:val="eop"/>
          <w:rFonts w:asciiTheme="minorHAnsi" w:eastAsiaTheme="minorEastAsia" w:hAnsiTheme="minorHAnsi" w:cstheme="minorBidi"/>
          <w:color w:val="000000" w:themeColor="text1"/>
          <w:sz w:val="22"/>
          <w:szCs w:val="22"/>
          <w:lang w:val="en-US"/>
        </w:rPr>
      </w:pPr>
      <w:r w:rsidRPr="0527E859">
        <w:rPr>
          <w:rStyle w:val="normaltextrun"/>
          <w:rFonts w:asciiTheme="minorHAnsi" w:eastAsiaTheme="minorEastAsia" w:hAnsiTheme="minorHAnsi" w:cstheme="minorBidi"/>
          <w:color w:val="000000" w:themeColor="text1"/>
          <w:sz w:val="22"/>
          <w:szCs w:val="22"/>
          <w:lang w:val="en-GB"/>
        </w:rPr>
        <w:t xml:space="preserve">How relevant were the </w:t>
      </w:r>
      <w:r w:rsidR="72D87DF0" w:rsidRPr="0527E859">
        <w:rPr>
          <w:rStyle w:val="normaltextrun"/>
          <w:rFonts w:asciiTheme="minorHAnsi" w:eastAsiaTheme="minorEastAsia" w:hAnsiTheme="minorHAnsi" w:cstheme="minorBidi"/>
          <w:color w:val="000000" w:themeColor="text1"/>
          <w:sz w:val="22"/>
          <w:szCs w:val="22"/>
          <w:lang w:val="en-GB"/>
        </w:rPr>
        <w:t xml:space="preserve">innovative and practical </w:t>
      </w:r>
      <w:r w:rsidR="3BEB3973" w:rsidRPr="0527E859">
        <w:rPr>
          <w:rStyle w:val="normaltextrun"/>
          <w:rFonts w:asciiTheme="minorHAnsi" w:eastAsiaTheme="minorEastAsia" w:hAnsiTheme="minorHAnsi" w:cstheme="minorBidi"/>
          <w:color w:val="000000" w:themeColor="text1"/>
          <w:sz w:val="22"/>
          <w:szCs w:val="22"/>
          <w:lang w:val="en-GB"/>
        </w:rPr>
        <w:t>methods used to empower local practitioners, community members (including family members and school staff), social media and policy makers</w:t>
      </w:r>
      <w:r w:rsidR="72D87DF0" w:rsidRPr="001B5C28">
        <w:rPr>
          <w:rStyle w:val="normaltextrun"/>
          <w:rFonts w:asciiTheme="minorHAnsi" w:eastAsiaTheme="minorEastAsia" w:hAnsiTheme="minorHAnsi" w:cstheme="minorBidi"/>
          <w:color w:val="000000" w:themeColor="text1"/>
          <w:sz w:val="22"/>
          <w:szCs w:val="22"/>
          <w:lang w:val="en-GB"/>
        </w:rPr>
        <w:t xml:space="preserve"> </w:t>
      </w:r>
      <w:r w:rsidRPr="001B5C28">
        <w:rPr>
          <w:rStyle w:val="normaltextrun"/>
          <w:rFonts w:asciiTheme="minorHAnsi" w:eastAsiaTheme="minorEastAsia" w:hAnsiTheme="minorHAnsi" w:cstheme="minorBidi"/>
          <w:color w:val="000000" w:themeColor="text1"/>
          <w:sz w:val="22"/>
          <w:szCs w:val="22"/>
          <w:lang w:val="en-GB"/>
        </w:rPr>
        <w:t xml:space="preserve">to </w:t>
      </w:r>
      <w:r w:rsidR="72D87DF0" w:rsidRPr="001B5C28">
        <w:rPr>
          <w:rStyle w:val="normaltextrun"/>
          <w:rFonts w:asciiTheme="minorHAnsi" w:eastAsiaTheme="minorEastAsia" w:hAnsiTheme="minorHAnsi" w:cstheme="minorBidi"/>
          <w:color w:val="000000" w:themeColor="text1"/>
          <w:sz w:val="22"/>
          <w:szCs w:val="22"/>
          <w:lang w:val="en-GB"/>
        </w:rPr>
        <w:t xml:space="preserve">enhance </w:t>
      </w:r>
      <w:r w:rsidR="72D87DF0" w:rsidRPr="0527E859">
        <w:rPr>
          <w:rFonts w:asciiTheme="minorHAnsi" w:eastAsiaTheme="minorEastAsia" w:hAnsiTheme="minorHAnsi" w:cstheme="minorBidi"/>
          <w:color w:val="000000" w:themeColor="text1"/>
          <w:sz w:val="22"/>
          <w:szCs w:val="22"/>
          <w:lang w:val="en-US"/>
        </w:rPr>
        <w:t>accessibility to high-quality restorative justice processes for child victims and children suspected and/or accused of crime in Europe?</w:t>
      </w:r>
      <w:r w:rsidRPr="001B5C28">
        <w:rPr>
          <w:rStyle w:val="eop"/>
          <w:rFonts w:asciiTheme="minorHAnsi" w:eastAsiaTheme="minorEastAsia" w:hAnsiTheme="minorHAnsi" w:cstheme="minorBidi"/>
          <w:color w:val="000000" w:themeColor="text1"/>
          <w:sz w:val="22"/>
          <w:szCs w:val="22"/>
          <w:lang w:val="en-US"/>
        </w:rPr>
        <w:t> </w:t>
      </w:r>
    </w:p>
    <w:p w14:paraId="2BD616A1" w14:textId="5A15F0BB" w:rsidR="16E1D487" w:rsidRDefault="4882635A" w:rsidP="0527E859">
      <w:pPr>
        <w:pStyle w:val="paragraph"/>
        <w:numPr>
          <w:ilvl w:val="0"/>
          <w:numId w:val="86"/>
        </w:numPr>
        <w:spacing w:before="0" w:beforeAutospacing="0" w:after="0" w:afterAutospacing="0"/>
        <w:jc w:val="both"/>
        <w:rPr>
          <w:rStyle w:val="normaltextrun"/>
          <w:rFonts w:asciiTheme="minorHAnsi" w:eastAsiaTheme="minorEastAsia" w:hAnsiTheme="minorHAnsi" w:cstheme="minorBidi"/>
          <w:color w:val="000000" w:themeColor="text1"/>
          <w:sz w:val="22"/>
          <w:szCs w:val="22"/>
          <w:lang w:val="en-GB"/>
        </w:rPr>
      </w:pPr>
      <w:r w:rsidRPr="001B5C28">
        <w:rPr>
          <w:rStyle w:val="normaltextrun"/>
          <w:rFonts w:asciiTheme="minorHAnsi" w:eastAsiaTheme="minorEastAsia" w:hAnsiTheme="minorHAnsi" w:cstheme="minorBidi"/>
          <w:color w:val="000000" w:themeColor="text1"/>
          <w:sz w:val="22"/>
          <w:szCs w:val="22"/>
          <w:lang w:val="en-GB"/>
        </w:rPr>
        <w:t xml:space="preserve">How relevant were the innovative methods used </w:t>
      </w:r>
      <w:r w:rsidR="7894D517" w:rsidRPr="001B5C28">
        <w:rPr>
          <w:rStyle w:val="normaltextrun"/>
          <w:rFonts w:asciiTheme="minorHAnsi" w:eastAsiaTheme="minorEastAsia" w:hAnsiTheme="minorHAnsi" w:cstheme="minorBidi"/>
          <w:color w:val="000000" w:themeColor="text1"/>
          <w:sz w:val="22"/>
          <w:szCs w:val="22"/>
          <w:lang w:val="en-GB"/>
        </w:rPr>
        <w:t xml:space="preserve">with children for </w:t>
      </w:r>
      <w:r w:rsidR="7894D517" w:rsidRPr="0527E859">
        <w:rPr>
          <w:rStyle w:val="normaltextrun"/>
          <w:rFonts w:asciiTheme="minorHAnsi" w:eastAsiaTheme="minorEastAsia" w:hAnsiTheme="minorHAnsi" w:cstheme="minorBidi"/>
          <w:color w:val="000000" w:themeColor="text1"/>
          <w:sz w:val="22"/>
          <w:szCs w:val="22"/>
          <w:lang w:val="en-GB"/>
        </w:rPr>
        <w:t>allow</w:t>
      </w:r>
      <w:r w:rsidR="55A68F47" w:rsidRPr="0527E859">
        <w:rPr>
          <w:rStyle w:val="normaltextrun"/>
          <w:rFonts w:asciiTheme="minorHAnsi" w:eastAsiaTheme="minorEastAsia" w:hAnsiTheme="minorHAnsi" w:cstheme="minorBidi"/>
          <w:color w:val="000000" w:themeColor="text1"/>
          <w:sz w:val="22"/>
          <w:szCs w:val="22"/>
          <w:lang w:val="en-GB"/>
        </w:rPr>
        <w:t xml:space="preserve">ing </w:t>
      </w:r>
      <w:r w:rsidR="7894D517" w:rsidRPr="0527E859">
        <w:rPr>
          <w:rStyle w:val="normaltextrun"/>
          <w:rFonts w:asciiTheme="minorHAnsi" w:eastAsiaTheme="minorEastAsia" w:hAnsiTheme="minorHAnsi" w:cstheme="minorBidi"/>
          <w:color w:val="000000" w:themeColor="text1"/>
          <w:sz w:val="22"/>
          <w:szCs w:val="22"/>
          <w:lang w:val="en-GB"/>
        </w:rPr>
        <w:t>them</w:t>
      </w:r>
      <w:r w:rsidR="1BE59D0B" w:rsidRPr="0527E859">
        <w:rPr>
          <w:rStyle w:val="normaltextrun"/>
          <w:rFonts w:asciiTheme="minorHAnsi" w:eastAsiaTheme="minorEastAsia" w:hAnsiTheme="minorHAnsi" w:cstheme="minorBidi"/>
          <w:color w:val="000000" w:themeColor="text1"/>
          <w:sz w:val="22"/>
          <w:szCs w:val="22"/>
          <w:lang w:val="en-GB"/>
        </w:rPr>
        <w:t xml:space="preserve"> a </w:t>
      </w:r>
      <w:r w:rsidR="0A8C1CD6" w:rsidRPr="0527E859">
        <w:rPr>
          <w:rFonts w:asciiTheme="minorHAnsi" w:eastAsiaTheme="minorEastAsia" w:hAnsiTheme="minorHAnsi" w:cstheme="minorBidi"/>
          <w:color w:val="000000" w:themeColor="text1"/>
          <w:sz w:val="22"/>
          <w:szCs w:val="22"/>
          <w:lang w:val="en-US"/>
        </w:rPr>
        <w:t xml:space="preserve">meaningful participation </w:t>
      </w:r>
      <w:r w:rsidR="596740DB" w:rsidRPr="0527E859">
        <w:rPr>
          <w:rFonts w:asciiTheme="minorHAnsi" w:eastAsiaTheme="minorEastAsia" w:hAnsiTheme="minorHAnsi" w:cstheme="minorBidi"/>
          <w:color w:val="000000" w:themeColor="text1"/>
          <w:sz w:val="22"/>
          <w:szCs w:val="22"/>
          <w:lang w:val="en-US"/>
        </w:rPr>
        <w:t>and a useful s</w:t>
      </w:r>
      <w:r w:rsidR="0A8C1CD6" w:rsidRPr="0527E859">
        <w:rPr>
          <w:rFonts w:asciiTheme="minorHAnsi" w:eastAsiaTheme="minorEastAsia" w:hAnsiTheme="minorHAnsi" w:cstheme="minorBidi"/>
          <w:color w:val="000000" w:themeColor="text1"/>
          <w:sz w:val="22"/>
          <w:szCs w:val="22"/>
          <w:lang w:val="en-US"/>
        </w:rPr>
        <w:t>har</w:t>
      </w:r>
      <w:r w:rsidR="32D9D5FF" w:rsidRPr="0527E859">
        <w:rPr>
          <w:rFonts w:asciiTheme="minorHAnsi" w:eastAsiaTheme="minorEastAsia" w:hAnsiTheme="minorHAnsi" w:cstheme="minorBidi"/>
          <w:color w:val="000000" w:themeColor="text1"/>
          <w:sz w:val="22"/>
          <w:szCs w:val="22"/>
          <w:lang w:val="en-US"/>
        </w:rPr>
        <w:t xml:space="preserve">ing of </w:t>
      </w:r>
      <w:r w:rsidR="0A8C1CD6" w:rsidRPr="0527E859">
        <w:rPr>
          <w:rFonts w:asciiTheme="minorHAnsi" w:eastAsiaTheme="minorEastAsia" w:hAnsiTheme="minorHAnsi" w:cstheme="minorBidi"/>
          <w:color w:val="000000" w:themeColor="text1"/>
          <w:sz w:val="22"/>
          <w:szCs w:val="22"/>
          <w:lang w:val="en-US"/>
        </w:rPr>
        <w:t xml:space="preserve">their experience from their own involvement in justice </w:t>
      </w:r>
      <w:proofErr w:type="gramStart"/>
      <w:r w:rsidR="0A8C1CD6" w:rsidRPr="0527E859">
        <w:rPr>
          <w:rFonts w:asciiTheme="minorHAnsi" w:eastAsiaTheme="minorEastAsia" w:hAnsiTheme="minorHAnsi" w:cstheme="minorBidi"/>
          <w:color w:val="000000" w:themeColor="text1"/>
          <w:sz w:val="22"/>
          <w:szCs w:val="22"/>
          <w:lang w:val="en-US"/>
        </w:rPr>
        <w:t>proceedings</w:t>
      </w:r>
      <w:r w:rsidR="5B28F751" w:rsidRPr="0527E859">
        <w:rPr>
          <w:rStyle w:val="normaltextrun"/>
          <w:rFonts w:asciiTheme="minorHAnsi" w:eastAsiaTheme="minorEastAsia" w:hAnsiTheme="minorHAnsi" w:cstheme="minorBidi"/>
          <w:color w:val="000000" w:themeColor="text1"/>
          <w:sz w:val="22"/>
          <w:szCs w:val="22"/>
          <w:lang w:val="en-GB"/>
        </w:rPr>
        <w:t xml:space="preserve"> </w:t>
      </w:r>
      <w:r w:rsidR="5AD06C40" w:rsidRPr="0527E859">
        <w:rPr>
          <w:rStyle w:val="normaltextrun"/>
          <w:rFonts w:asciiTheme="minorHAnsi" w:eastAsiaTheme="minorEastAsia" w:hAnsiTheme="minorHAnsi" w:cstheme="minorBidi"/>
          <w:color w:val="000000" w:themeColor="text1"/>
          <w:sz w:val="22"/>
          <w:szCs w:val="22"/>
          <w:lang w:val="en-GB"/>
        </w:rPr>
        <w:t>?</w:t>
      </w:r>
      <w:proofErr w:type="gramEnd"/>
    </w:p>
    <w:p w14:paraId="41F2AEF1" w14:textId="1B91AD2B" w:rsidR="2F361345" w:rsidRPr="001B5C28" w:rsidRDefault="2F361345" w:rsidP="0527E859">
      <w:pPr>
        <w:pStyle w:val="paragraph"/>
        <w:numPr>
          <w:ilvl w:val="0"/>
          <w:numId w:val="86"/>
        </w:numPr>
        <w:spacing w:before="0" w:beforeAutospacing="0" w:after="0" w:afterAutospacing="0"/>
        <w:jc w:val="both"/>
        <w:rPr>
          <w:rFonts w:asciiTheme="minorHAnsi" w:eastAsiaTheme="minorEastAsia" w:hAnsiTheme="minorHAnsi" w:cstheme="minorBidi"/>
          <w:color w:val="000000" w:themeColor="text1"/>
          <w:sz w:val="22"/>
          <w:szCs w:val="22"/>
          <w:lang w:val="en-US"/>
        </w:rPr>
      </w:pPr>
      <w:r w:rsidRPr="001B5C28">
        <w:rPr>
          <w:rFonts w:asciiTheme="minorHAnsi" w:eastAsiaTheme="minorEastAsia" w:hAnsiTheme="minorHAnsi" w:cstheme="minorBidi"/>
          <w:color w:val="000000" w:themeColor="text1"/>
          <w:sz w:val="22"/>
          <w:szCs w:val="22"/>
          <w:lang w:val="en-US"/>
        </w:rPr>
        <w:t>What is the understanding and application of restorative justice principles among project participants?</w:t>
      </w:r>
      <w:r w:rsidR="7A966B08" w:rsidRPr="001B5C28">
        <w:rPr>
          <w:rFonts w:asciiTheme="minorHAnsi" w:eastAsiaTheme="minorEastAsia" w:hAnsiTheme="minorHAnsi" w:cstheme="minorBidi"/>
          <w:b/>
          <w:bCs/>
          <w:color w:val="000000" w:themeColor="text1"/>
          <w:sz w:val="22"/>
          <w:szCs w:val="22"/>
          <w:lang w:val="en-US"/>
        </w:rPr>
        <w:t xml:space="preserve"> </w:t>
      </w:r>
      <w:r w:rsidRPr="001B5C28">
        <w:rPr>
          <w:rFonts w:asciiTheme="minorHAnsi" w:eastAsiaTheme="minorEastAsia" w:hAnsiTheme="minorHAnsi" w:cstheme="minorBidi"/>
          <w:color w:val="000000" w:themeColor="text1"/>
          <w:sz w:val="22"/>
          <w:szCs w:val="22"/>
          <w:lang w:val="en-US"/>
        </w:rPr>
        <w:t>How</w:t>
      </w:r>
      <w:r w:rsidR="43D9E1CC" w:rsidRPr="01E4D87D">
        <w:rPr>
          <w:rFonts w:asciiTheme="minorHAnsi" w:eastAsiaTheme="minorEastAsia" w:hAnsiTheme="minorHAnsi" w:cstheme="minorBidi"/>
          <w:color w:val="000000" w:themeColor="text1"/>
          <w:sz w:val="22"/>
          <w:szCs w:val="22"/>
          <w:lang w:val="en-US"/>
        </w:rPr>
        <w:t xml:space="preserve"> do</w:t>
      </w:r>
      <w:r w:rsidRPr="001B5C28">
        <w:rPr>
          <w:rFonts w:asciiTheme="minorHAnsi" w:eastAsiaTheme="minorEastAsia" w:hAnsiTheme="minorHAnsi" w:cstheme="minorBidi"/>
          <w:color w:val="000000" w:themeColor="text1"/>
          <w:sz w:val="22"/>
          <w:szCs w:val="22"/>
          <w:lang w:val="en-US"/>
        </w:rPr>
        <w:t xml:space="preserve"> </w:t>
      </w:r>
      <w:r w:rsidRPr="0527E859">
        <w:rPr>
          <w:rFonts w:asciiTheme="minorHAnsi" w:eastAsiaTheme="minorEastAsia" w:hAnsiTheme="minorHAnsi" w:cstheme="minorBidi"/>
          <w:color w:val="000000" w:themeColor="text1"/>
          <w:sz w:val="22"/>
          <w:szCs w:val="22"/>
          <w:lang w:val="en-US"/>
        </w:rPr>
        <w:t>participants describe restorative justice in their own words, and how do they incorporate its values in their work or community interactions?</w:t>
      </w:r>
    </w:p>
    <w:p w14:paraId="712589E2" w14:textId="761D4539" w:rsidR="16E371BC" w:rsidRDefault="16E371BC" w:rsidP="0527E859">
      <w:pPr>
        <w:pStyle w:val="paragraph"/>
        <w:numPr>
          <w:ilvl w:val="0"/>
          <w:numId w:val="86"/>
        </w:numPr>
        <w:spacing w:before="0" w:beforeAutospacing="0" w:after="0" w:afterAutospacing="0"/>
        <w:jc w:val="both"/>
        <w:rPr>
          <w:rFonts w:asciiTheme="minorHAnsi" w:eastAsiaTheme="minorEastAsia" w:hAnsiTheme="minorHAnsi" w:cstheme="minorBidi"/>
          <w:color w:val="000000" w:themeColor="text1"/>
          <w:sz w:val="22"/>
          <w:szCs w:val="22"/>
          <w:lang w:val="en-US"/>
        </w:rPr>
      </w:pPr>
      <w:r w:rsidRPr="0527E859">
        <w:rPr>
          <w:rFonts w:asciiTheme="minorHAnsi" w:eastAsiaTheme="minorEastAsia" w:hAnsiTheme="minorHAnsi" w:cstheme="minorBidi"/>
          <w:color w:val="000000" w:themeColor="text1"/>
          <w:sz w:val="22"/>
          <w:szCs w:val="22"/>
          <w:lang w:val="en-US"/>
        </w:rPr>
        <w:t>To what extent does I-RESTORE 2.0 address the specific needs and rights of child victims and children suspected/accused of crimes in Europe?</w:t>
      </w:r>
    </w:p>
    <w:p w14:paraId="5423D6C4" w14:textId="5C18EFB5" w:rsidR="16E371BC" w:rsidRDefault="16E371BC" w:rsidP="0527E859">
      <w:pPr>
        <w:pStyle w:val="paragraph"/>
        <w:numPr>
          <w:ilvl w:val="0"/>
          <w:numId w:val="86"/>
        </w:numPr>
        <w:spacing w:before="0" w:beforeAutospacing="0" w:after="0" w:afterAutospacing="0"/>
        <w:jc w:val="both"/>
        <w:rPr>
          <w:rFonts w:asciiTheme="minorHAnsi" w:eastAsiaTheme="minorEastAsia" w:hAnsiTheme="minorHAnsi" w:cstheme="minorBidi"/>
          <w:color w:val="000000" w:themeColor="text1"/>
          <w:sz w:val="22"/>
          <w:szCs w:val="22"/>
          <w:lang w:val="en-US"/>
        </w:rPr>
      </w:pPr>
      <w:r w:rsidRPr="0527E859">
        <w:rPr>
          <w:rFonts w:asciiTheme="minorHAnsi" w:eastAsiaTheme="minorEastAsia" w:hAnsiTheme="minorHAnsi" w:cstheme="minorBidi"/>
          <w:color w:val="000000" w:themeColor="text1"/>
          <w:sz w:val="22"/>
          <w:szCs w:val="22"/>
          <w:lang w:val="en-US"/>
        </w:rPr>
        <w:t>How well does the project align with current legal, social, and institutional priorities for child protection and restorative justice in the target countries</w:t>
      </w:r>
      <w:r w:rsidR="002868B3">
        <w:rPr>
          <w:rFonts w:asciiTheme="minorHAnsi" w:eastAsiaTheme="minorEastAsia" w:hAnsiTheme="minorHAnsi" w:cstheme="minorBidi"/>
          <w:color w:val="000000" w:themeColor="text1"/>
          <w:sz w:val="22"/>
          <w:szCs w:val="22"/>
          <w:lang w:val="en-US"/>
        </w:rPr>
        <w:t xml:space="preserve"> and at the EU level</w:t>
      </w:r>
      <w:r w:rsidRPr="0527E859">
        <w:rPr>
          <w:rFonts w:asciiTheme="minorHAnsi" w:eastAsiaTheme="minorEastAsia" w:hAnsiTheme="minorHAnsi" w:cstheme="minorBidi"/>
          <w:color w:val="000000" w:themeColor="text1"/>
          <w:sz w:val="22"/>
          <w:szCs w:val="22"/>
          <w:lang w:val="en-US"/>
        </w:rPr>
        <w:t>?</w:t>
      </w:r>
    </w:p>
    <w:p w14:paraId="44DEA855" w14:textId="370945FF" w:rsidR="16E371BC" w:rsidRDefault="16E371BC" w:rsidP="0527E859">
      <w:pPr>
        <w:pStyle w:val="paragraph"/>
        <w:numPr>
          <w:ilvl w:val="0"/>
          <w:numId w:val="86"/>
        </w:numPr>
        <w:spacing w:before="0" w:beforeAutospacing="0" w:after="0" w:afterAutospacing="0"/>
        <w:jc w:val="both"/>
        <w:rPr>
          <w:rFonts w:asciiTheme="minorHAnsi" w:eastAsiaTheme="minorEastAsia" w:hAnsiTheme="minorHAnsi" w:cstheme="minorBidi"/>
          <w:color w:val="000000" w:themeColor="text1"/>
          <w:sz w:val="22"/>
          <w:szCs w:val="22"/>
          <w:lang w:val="en-US"/>
        </w:rPr>
      </w:pPr>
      <w:r w:rsidRPr="0527E859">
        <w:rPr>
          <w:rFonts w:asciiTheme="minorHAnsi" w:eastAsiaTheme="minorEastAsia" w:hAnsiTheme="minorHAnsi" w:cstheme="minorBidi"/>
          <w:color w:val="000000" w:themeColor="text1"/>
          <w:sz w:val="22"/>
          <w:szCs w:val="22"/>
          <w:lang w:val="en-US"/>
        </w:rPr>
        <w:t>Are there significant gaps between the project's objectives and the needs of key stakeholders (e.g., children, families, restorative justice professionals, legal authorities)? If yes, which ones?</w:t>
      </w:r>
    </w:p>
    <w:p w14:paraId="465E7006" w14:textId="0F6F99A3" w:rsidR="16E371BC" w:rsidRDefault="16E371BC" w:rsidP="0527E859">
      <w:pPr>
        <w:pStyle w:val="paragraph"/>
        <w:numPr>
          <w:ilvl w:val="0"/>
          <w:numId w:val="86"/>
        </w:numPr>
        <w:spacing w:before="0" w:beforeAutospacing="0" w:after="0" w:afterAutospacing="0"/>
        <w:jc w:val="both"/>
        <w:rPr>
          <w:rFonts w:asciiTheme="minorHAnsi" w:eastAsiaTheme="minorEastAsia" w:hAnsiTheme="minorHAnsi" w:cstheme="minorBidi"/>
          <w:color w:val="000000" w:themeColor="text1"/>
          <w:sz w:val="22"/>
          <w:szCs w:val="22"/>
          <w:lang w:val="en-US"/>
        </w:rPr>
      </w:pPr>
      <w:r w:rsidRPr="0527E859">
        <w:rPr>
          <w:rFonts w:asciiTheme="minorHAnsi" w:eastAsiaTheme="minorEastAsia" w:hAnsiTheme="minorHAnsi" w:cstheme="minorBidi"/>
          <w:color w:val="000000" w:themeColor="text1"/>
          <w:sz w:val="22"/>
          <w:szCs w:val="22"/>
          <w:lang w:val="en-US"/>
        </w:rPr>
        <w:t>Are there emerging trends or challenges that the project should have addressed/</w:t>
      </w:r>
      <w:r w:rsidR="1659DBC5" w:rsidRPr="0527E859">
        <w:rPr>
          <w:rFonts w:asciiTheme="minorHAnsi" w:eastAsiaTheme="minorEastAsia" w:hAnsiTheme="minorHAnsi" w:cstheme="minorBidi"/>
          <w:color w:val="000000" w:themeColor="text1"/>
          <w:sz w:val="22"/>
          <w:szCs w:val="22"/>
          <w:lang w:val="en-US"/>
        </w:rPr>
        <w:t>prioritized</w:t>
      </w:r>
      <w:r w:rsidRPr="0527E859">
        <w:rPr>
          <w:rFonts w:asciiTheme="minorHAnsi" w:eastAsiaTheme="minorEastAsia" w:hAnsiTheme="minorHAnsi" w:cstheme="minorBidi"/>
          <w:color w:val="000000" w:themeColor="text1"/>
          <w:sz w:val="22"/>
          <w:szCs w:val="22"/>
          <w:lang w:val="en-US"/>
        </w:rPr>
        <w:t xml:space="preserve"> during the implementation?</w:t>
      </w:r>
    </w:p>
    <w:p w14:paraId="13F4DB6A" w14:textId="715AF4E7" w:rsidR="6881EE66" w:rsidRPr="001B5C28" w:rsidRDefault="6881EE66" w:rsidP="0527E859">
      <w:pPr>
        <w:pStyle w:val="paragraph"/>
        <w:spacing w:before="0" w:beforeAutospacing="0" w:after="0" w:afterAutospacing="0"/>
        <w:ind w:left="900"/>
        <w:jc w:val="both"/>
        <w:rPr>
          <w:rFonts w:asciiTheme="minorHAnsi" w:eastAsiaTheme="minorEastAsia" w:hAnsiTheme="minorHAnsi" w:cstheme="minorBidi"/>
          <w:sz w:val="22"/>
          <w:szCs w:val="22"/>
          <w:lang w:val="en-US"/>
        </w:rPr>
      </w:pPr>
    </w:p>
    <w:p w14:paraId="4A93B2C2" w14:textId="63FE6F50" w:rsidR="00084F0B" w:rsidRPr="001B5C28" w:rsidRDefault="00BF4EB8" w:rsidP="0527E859">
      <w:pPr>
        <w:pStyle w:val="paragraph"/>
        <w:spacing w:before="0" w:beforeAutospacing="0" w:after="0" w:afterAutospacing="0"/>
        <w:ind w:left="345"/>
        <w:jc w:val="both"/>
        <w:textAlignment w:val="baseline"/>
        <w:rPr>
          <w:rStyle w:val="normaltextrun"/>
          <w:rFonts w:asciiTheme="minorHAnsi" w:eastAsiaTheme="minorEastAsia" w:hAnsiTheme="minorHAnsi" w:cstheme="minorBidi"/>
          <w:b/>
          <w:bCs/>
          <w:sz w:val="22"/>
          <w:szCs w:val="22"/>
          <w:lang w:val="en-GB"/>
        </w:rPr>
      </w:pPr>
      <w:r w:rsidRPr="001B5C28">
        <w:rPr>
          <w:rStyle w:val="eop"/>
          <w:rFonts w:asciiTheme="minorHAnsi" w:eastAsiaTheme="minorEastAsia" w:hAnsiTheme="minorHAnsi" w:cstheme="minorBidi"/>
          <w:sz w:val="22"/>
          <w:szCs w:val="22"/>
          <w:lang w:val="en-US"/>
        </w:rPr>
        <w:t> </w:t>
      </w:r>
      <w:r w:rsidRPr="001B5C28">
        <w:rPr>
          <w:rStyle w:val="normaltextrun"/>
          <w:rFonts w:asciiTheme="minorHAnsi" w:eastAsiaTheme="minorEastAsia" w:hAnsiTheme="minorHAnsi" w:cstheme="minorBidi"/>
          <w:b/>
          <w:bCs/>
          <w:sz w:val="22"/>
          <w:szCs w:val="22"/>
          <w:lang w:val="en-GB"/>
        </w:rPr>
        <w:t>Sustainability:</w:t>
      </w:r>
    </w:p>
    <w:p w14:paraId="795C9F36" w14:textId="5A6AB44C" w:rsidR="00BF4EB8" w:rsidRPr="001B5C28" w:rsidRDefault="00BF4EB8" w:rsidP="0527E859">
      <w:pPr>
        <w:pStyle w:val="paragraph"/>
        <w:spacing w:before="0" w:beforeAutospacing="0" w:after="0" w:afterAutospacing="0"/>
        <w:ind w:left="345"/>
        <w:jc w:val="both"/>
        <w:textAlignment w:val="baseline"/>
        <w:rPr>
          <w:rFonts w:asciiTheme="minorHAnsi" w:eastAsiaTheme="minorEastAsia" w:hAnsiTheme="minorHAnsi" w:cstheme="minorBidi"/>
          <w:color w:val="808080"/>
          <w:sz w:val="22"/>
          <w:szCs w:val="22"/>
        </w:rPr>
      </w:pPr>
      <w:r w:rsidRPr="001B5C28">
        <w:rPr>
          <w:rStyle w:val="eop"/>
          <w:rFonts w:asciiTheme="minorHAnsi" w:eastAsiaTheme="minorEastAsia" w:hAnsiTheme="minorHAnsi" w:cstheme="minorBidi"/>
          <w:sz w:val="22"/>
          <w:szCs w:val="22"/>
        </w:rPr>
        <w:t> </w:t>
      </w:r>
    </w:p>
    <w:p w14:paraId="6069AFE1" w14:textId="69C16EBD" w:rsidR="00BF4EB8" w:rsidRPr="001B5C28" w:rsidRDefault="16E1D487" w:rsidP="0527E859">
      <w:pPr>
        <w:pStyle w:val="paragraph"/>
        <w:numPr>
          <w:ilvl w:val="0"/>
          <w:numId w:val="86"/>
        </w:numPr>
        <w:spacing w:before="0" w:beforeAutospacing="0" w:after="0" w:afterAutospacing="0"/>
        <w:jc w:val="both"/>
        <w:textAlignment w:val="baseline"/>
        <w:rPr>
          <w:rFonts w:asciiTheme="minorHAnsi" w:eastAsiaTheme="minorEastAsia" w:hAnsiTheme="minorHAnsi" w:cstheme="minorBidi"/>
          <w:color w:val="000000" w:themeColor="text1"/>
          <w:sz w:val="22"/>
          <w:szCs w:val="22"/>
          <w:lang w:val="en-US"/>
        </w:rPr>
      </w:pPr>
      <w:r w:rsidRPr="001B5C28">
        <w:rPr>
          <w:rStyle w:val="normaltextrun"/>
          <w:rFonts w:asciiTheme="minorHAnsi" w:eastAsiaTheme="minorEastAsia" w:hAnsiTheme="minorHAnsi" w:cstheme="minorBidi"/>
          <w:color w:val="000000" w:themeColor="text1"/>
          <w:sz w:val="22"/>
          <w:szCs w:val="22"/>
          <w:lang w:val="en-GB"/>
        </w:rPr>
        <w:t>How sustainable are the project results once the project and donor funding ends?</w:t>
      </w:r>
      <w:r w:rsidRPr="001B5C28">
        <w:rPr>
          <w:rStyle w:val="eop"/>
          <w:rFonts w:asciiTheme="minorHAnsi" w:eastAsiaTheme="minorEastAsia" w:hAnsiTheme="minorHAnsi" w:cstheme="minorBidi"/>
          <w:color w:val="000000" w:themeColor="text1"/>
          <w:sz w:val="22"/>
          <w:szCs w:val="22"/>
          <w:lang w:val="en-US"/>
        </w:rPr>
        <w:t> </w:t>
      </w:r>
    </w:p>
    <w:p w14:paraId="204F048E" w14:textId="5F82B2C1" w:rsidR="67126F11" w:rsidRPr="001B5C28" w:rsidRDefault="67126F11" w:rsidP="0527E859">
      <w:pPr>
        <w:pStyle w:val="paragraph"/>
        <w:numPr>
          <w:ilvl w:val="0"/>
          <w:numId w:val="86"/>
        </w:numPr>
        <w:spacing w:before="0" w:beforeAutospacing="0" w:after="0" w:afterAutospacing="0"/>
        <w:jc w:val="both"/>
        <w:rPr>
          <w:rFonts w:asciiTheme="minorHAnsi" w:eastAsiaTheme="minorEastAsia" w:hAnsiTheme="minorHAnsi" w:cstheme="minorBidi"/>
          <w:color w:val="000000" w:themeColor="text1"/>
          <w:sz w:val="22"/>
          <w:szCs w:val="22"/>
          <w:lang w:val="en-US"/>
        </w:rPr>
      </w:pPr>
      <w:r w:rsidRPr="001B5C28">
        <w:rPr>
          <w:rFonts w:asciiTheme="minorHAnsi" w:eastAsiaTheme="minorEastAsia" w:hAnsiTheme="minorHAnsi" w:cstheme="minorBidi"/>
          <w:color w:val="000000" w:themeColor="text1"/>
          <w:sz w:val="22"/>
          <w:szCs w:val="22"/>
          <w:lang w:val="en-US"/>
        </w:rPr>
        <w:t>Has the project influenced any long-term policy changes or institutional practices that enhance access to restorative justice for children?</w:t>
      </w:r>
    </w:p>
    <w:p w14:paraId="518D276D" w14:textId="22073C6C" w:rsidR="00BF4EB8" w:rsidRDefault="16E1D487" w:rsidP="0527E859">
      <w:pPr>
        <w:pStyle w:val="paragraph"/>
        <w:numPr>
          <w:ilvl w:val="0"/>
          <w:numId w:val="86"/>
        </w:numPr>
        <w:spacing w:before="0" w:beforeAutospacing="0" w:after="0" w:afterAutospacing="0"/>
        <w:jc w:val="both"/>
        <w:textAlignment w:val="baseline"/>
        <w:rPr>
          <w:rStyle w:val="eop"/>
          <w:rFonts w:asciiTheme="minorHAnsi" w:eastAsiaTheme="minorEastAsia" w:hAnsiTheme="minorHAnsi" w:cstheme="minorBidi"/>
          <w:color w:val="000000" w:themeColor="text1"/>
          <w:sz w:val="22"/>
          <w:szCs w:val="22"/>
          <w:lang w:val="en-US"/>
        </w:rPr>
      </w:pPr>
      <w:r w:rsidRPr="0527E859">
        <w:rPr>
          <w:rStyle w:val="normaltextrun"/>
          <w:rFonts w:asciiTheme="minorHAnsi" w:eastAsiaTheme="minorEastAsia" w:hAnsiTheme="minorHAnsi" w:cstheme="minorBidi"/>
          <w:color w:val="000000" w:themeColor="text1"/>
          <w:sz w:val="22"/>
          <w:szCs w:val="22"/>
          <w:lang w:val="en-GB"/>
        </w:rPr>
        <w:t xml:space="preserve">To what extent could the project model be replicable </w:t>
      </w:r>
      <w:r w:rsidR="72D87DF0" w:rsidRPr="0527E859">
        <w:rPr>
          <w:rStyle w:val="normaltextrun"/>
          <w:rFonts w:asciiTheme="minorHAnsi" w:eastAsiaTheme="minorEastAsia" w:hAnsiTheme="minorHAnsi" w:cstheme="minorBidi"/>
          <w:color w:val="000000" w:themeColor="text1"/>
          <w:sz w:val="22"/>
          <w:szCs w:val="22"/>
          <w:lang w:val="en-GB"/>
        </w:rPr>
        <w:t>for other EU countries, aiming to enhance the accessibility to restorative justice systems for its children?</w:t>
      </w:r>
      <w:r w:rsidRPr="001B5C28">
        <w:rPr>
          <w:rStyle w:val="eop"/>
          <w:rFonts w:asciiTheme="minorHAnsi" w:eastAsiaTheme="minorEastAsia" w:hAnsiTheme="minorHAnsi" w:cstheme="minorBidi"/>
          <w:color w:val="000000" w:themeColor="text1"/>
          <w:sz w:val="22"/>
          <w:szCs w:val="22"/>
          <w:lang w:val="en-US"/>
        </w:rPr>
        <w:t> </w:t>
      </w:r>
    </w:p>
    <w:p w14:paraId="02C39351" w14:textId="44A92B69" w:rsidR="001E008F" w:rsidRPr="0080354F" w:rsidRDefault="007D2740" w:rsidP="0527E859">
      <w:pPr>
        <w:pStyle w:val="paragraph"/>
        <w:numPr>
          <w:ilvl w:val="0"/>
          <w:numId w:val="86"/>
        </w:numPr>
        <w:spacing w:before="0" w:beforeAutospacing="0" w:after="0" w:afterAutospacing="0"/>
        <w:jc w:val="both"/>
        <w:textAlignment w:val="baseline"/>
        <w:rPr>
          <w:rStyle w:val="eop"/>
          <w:rFonts w:asciiTheme="minorHAnsi" w:eastAsiaTheme="minorEastAsia" w:hAnsiTheme="minorHAnsi" w:cstheme="minorBidi"/>
          <w:color w:val="000000" w:themeColor="text1"/>
          <w:sz w:val="22"/>
          <w:szCs w:val="22"/>
          <w:lang w:val="en-US"/>
        </w:rPr>
      </w:pPr>
      <w:r>
        <w:rPr>
          <w:rStyle w:val="eop"/>
          <w:rFonts w:asciiTheme="minorHAnsi" w:eastAsiaTheme="minorEastAsia" w:hAnsiTheme="minorHAnsi" w:cstheme="minorBidi"/>
          <w:color w:val="000000" w:themeColor="text1"/>
          <w:sz w:val="22"/>
          <w:szCs w:val="22"/>
          <w:lang w:val="en-US"/>
        </w:rPr>
        <w:t xml:space="preserve">Based on the main </w:t>
      </w:r>
      <w:r w:rsidR="00543D45">
        <w:rPr>
          <w:rStyle w:val="eop"/>
          <w:rFonts w:asciiTheme="minorHAnsi" w:eastAsiaTheme="minorEastAsia" w:hAnsiTheme="minorHAnsi" w:cstheme="minorBidi"/>
          <w:color w:val="000000" w:themeColor="text1"/>
          <w:sz w:val="22"/>
          <w:szCs w:val="22"/>
          <w:lang w:val="en-US"/>
        </w:rPr>
        <w:t>findings</w:t>
      </w:r>
      <w:r>
        <w:rPr>
          <w:rStyle w:val="eop"/>
          <w:rFonts w:asciiTheme="minorHAnsi" w:eastAsiaTheme="minorEastAsia" w:hAnsiTheme="minorHAnsi" w:cstheme="minorBidi"/>
          <w:color w:val="000000" w:themeColor="text1"/>
          <w:sz w:val="22"/>
          <w:szCs w:val="22"/>
          <w:lang w:val="en-US"/>
        </w:rPr>
        <w:t xml:space="preserve"> from the effectiveness and relevance </w:t>
      </w:r>
      <w:r w:rsidR="00543D45">
        <w:rPr>
          <w:rStyle w:val="eop"/>
          <w:rFonts w:asciiTheme="minorHAnsi" w:eastAsiaTheme="minorEastAsia" w:hAnsiTheme="minorHAnsi" w:cstheme="minorBidi"/>
          <w:color w:val="000000" w:themeColor="text1"/>
          <w:sz w:val="22"/>
          <w:szCs w:val="22"/>
          <w:lang w:val="en-US"/>
        </w:rPr>
        <w:t xml:space="preserve">perspectives, </w:t>
      </w:r>
      <w:r w:rsidR="00877E0E">
        <w:rPr>
          <w:rStyle w:val="eop"/>
          <w:rFonts w:asciiTheme="minorHAnsi" w:eastAsiaTheme="minorEastAsia" w:hAnsiTheme="minorHAnsi" w:cstheme="minorBidi"/>
          <w:color w:val="000000" w:themeColor="text1"/>
          <w:sz w:val="22"/>
          <w:szCs w:val="22"/>
          <w:lang w:val="en-US"/>
        </w:rPr>
        <w:t xml:space="preserve">what </w:t>
      </w:r>
      <w:r w:rsidR="004D0157">
        <w:rPr>
          <w:rStyle w:val="eop"/>
          <w:rFonts w:asciiTheme="minorHAnsi" w:eastAsiaTheme="minorEastAsia" w:hAnsiTheme="minorHAnsi" w:cstheme="minorBidi"/>
          <w:color w:val="000000" w:themeColor="text1"/>
          <w:sz w:val="22"/>
          <w:szCs w:val="22"/>
          <w:lang w:val="en-US"/>
        </w:rPr>
        <w:t xml:space="preserve">sort of interventions </w:t>
      </w:r>
      <w:r w:rsidR="00877E0E">
        <w:rPr>
          <w:rStyle w:val="eop"/>
          <w:rFonts w:asciiTheme="minorHAnsi" w:eastAsiaTheme="minorEastAsia" w:hAnsiTheme="minorHAnsi" w:cstheme="minorBidi"/>
          <w:color w:val="000000" w:themeColor="text1"/>
          <w:sz w:val="22"/>
          <w:szCs w:val="22"/>
          <w:lang w:val="en-US"/>
        </w:rPr>
        <w:t>should T</w:t>
      </w:r>
      <w:r w:rsidR="004D0157">
        <w:rPr>
          <w:rStyle w:val="eop"/>
          <w:rFonts w:asciiTheme="minorHAnsi" w:eastAsiaTheme="minorEastAsia" w:hAnsiTheme="minorHAnsi" w:cstheme="minorBidi"/>
          <w:color w:val="000000" w:themeColor="text1"/>
          <w:sz w:val="22"/>
          <w:szCs w:val="22"/>
          <w:lang w:val="en-US"/>
        </w:rPr>
        <w:t xml:space="preserve">erre </w:t>
      </w:r>
      <w:r w:rsidR="00877E0E">
        <w:rPr>
          <w:rStyle w:val="eop"/>
          <w:rFonts w:asciiTheme="minorHAnsi" w:eastAsiaTheme="minorEastAsia" w:hAnsiTheme="minorHAnsi" w:cstheme="minorBidi"/>
          <w:color w:val="000000" w:themeColor="text1"/>
          <w:sz w:val="22"/>
          <w:szCs w:val="22"/>
          <w:lang w:val="en-US"/>
        </w:rPr>
        <w:t>d</w:t>
      </w:r>
      <w:r w:rsidR="004D0157">
        <w:rPr>
          <w:rStyle w:val="eop"/>
          <w:rFonts w:asciiTheme="minorHAnsi" w:eastAsiaTheme="minorEastAsia" w:hAnsiTheme="minorHAnsi" w:cstheme="minorBidi"/>
          <w:color w:val="000000" w:themeColor="text1"/>
          <w:sz w:val="22"/>
          <w:szCs w:val="22"/>
          <w:lang w:val="en-US"/>
        </w:rPr>
        <w:t xml:space="preserve">es </w:t>
      </w:r>
      <w:r w:rsidR="00877E0E">
        <w:rPr>
          <w:rStyle w:val="eop"/>
          <w:rFonts w:asciiTheme="minorHAnsi" w:eastAsiaTheme="minorEastAsia" w:hAnsiTheme="minorHAnsi" w:cstheme="minorBidi"/>
          <w:color w:val="000000" w:themeColor="text1"/>
          <w:sz w:val="22"/>
          <w:szCs w:val="22"/>
          <w:lang w:val="en-US"/>
        </w:rPr>
        <w:t>h</w:t>
      </w:r>
      <w:r w:rsidR="004D0157">
        <w:rPr>
          <w:rStyle w:val="eop"/>
          <w:rFonts w:asciiTheme="minorHAnsi" w:eastAsiaTheme="minorEastAsia" w:hAnsiTheme="minorHAnsi" w:cstheme="minorBidi"/>
          <w:color w:val="000000" w:themeColor="text1"/>
          <w:sz w:val="22"/>
          <w:szCs w:val="22"/>
          <w:lang w:val="en-US"/>
        </w:rPr>
        <w:t>ommes</w:t>
      </w:r>
      <w:r w:rsidR="00877E0E">
        <w:rPr>
          <w:rStyle w:val="eop"/>
          <w:rFonts w:asciiTheme="minorHAnsi" w:eastAsiaTheme="minorEastAsia" w:hAnsiTheme="minorHAnsi" w:cstheme="minorBidi"/>
          <w:color w:val="000000" w:themeColor="text1"/>
          <w:sz w:val="22"/>
          <w:szCs w:val="22"/>
          <w:lang w:val="en-US"/>
        </w:rPr>
        <w:t xml:space="preserve"> and the implementation consortium </w:t>
      </w:r>
      <w:r w:rsidR="004D0157">
        <w:rPr>
          <w:rStyle w:val="eop"/>
          <w:rFonts w:asciiTheme="minorHAnsi" w:eastAsiaTheme="minorEastAsia" w:hAnsiTheme="minorHAnsi" w:cstheme="minorBidi"/>
          <w:color w:val="000000" w:themeColor="text1"/>
          <w:sz w:val="22"/>
          <w:szCs w:val="22"/>
          <w:lang w:val="en-US"/>
        </w:rPr>
        <w:t>focus on?</w:t>
      </w:r>
    </w:p>
    <w:p w14:paraId="60D7E15A" w14:textId="7CC47F8F" w:rsidR="405FA0BE" w:rsidRDefault="405FA0BE" w:rsidP="001B5C28">
      <w:pPr>
        <w:pStyle w:val="paragraph"/>
        <w:spacing w:before="0" w:beforeAutospacing="0" w:after="0" w:afterAutospacing="0"/>
        <w:ind w:left="900"/>
        <w:jc w:val="both"/>
        <w:rPr>
          <w:rFonts w:asciiTheme="minorHAnsi" w:eastAsiaTheme="minorEastAsia" w:hAnsiTheme="minorHAnsi" w:cstheme="minorBidi"/>
          <w:color w:val="000000" w:themeColor="text1"/>
          <w:sz w:val="22"/>
          <w:szCs w:val="22"/>
          <w:lang w:val="en-US"/>
        </w:rPr>
      </w:pPr>
    </w:p>
    <w:p w14:paraId="5422EAC8" w14:textId="3AF02E83" w:rsidR="03048AC9" w:rsidRDefault="03048AC9" w:rsidP="0527E859">
      <w:pPr>
        <w:pStyle w:val="paragraph"/>
        <w:spacing w:before="0" w:beforeAutospacing="0" w:after="0" w:afterAutospacing="0"/>
        <w:jc w:val="both"/>
        <w:rPr>
          <w:rStyle w:val="eop"/>
          <w:rFonts w:asciiTheme="minorHAnsi" w:eastAsiaTheme="minorEastAsia" w:hAnsiTheme="minorHAnsi" w:cstheme="minorBidi"/>
          <w:b/>
          <w:color w:val="000000" w:themeColor="text1"/>
          <w:sz w:val="22"/>
          <w:szCs w:val="22"/>
        </w:rPr>
      </w:pPr>
      <w:r w:rsidRPr="001B5C28">
        <w:rPr>
          <w:rStyle w:val="eop"/>
          <w:rFonts w:asciiTheme="minorHAnsi" w:eastAsiaTheme="minorEastAsia" w:hAnsiTheme="minorHAnsi" w:cstheme="minorBidi"/>
          <w:color w:val="808080" w:themeColor="background1" w:themeShade="80"/>
          <w:sz w:val="22"/>
          <w:szCs w:val="22"/>
          <w:lang w:val="en-US"/>
        </w:rPr>
        <w:t xml:space="preserve"> </w:t>
      </w:r>
      <w:r w:rsidRPr="001B5C28">
        <w:rPr>
          <w:rStyle w:val="eop"/>
          <w:rFonts w:asciiTheme="minorHAnsi" w:eastAsiaTheme="minorEastAsia" w:hAnsiTheme="minorHAnsi" w:cstheme="minorBidi"/>
          <w:color w:val="000000" w:themeColor="text1"/>
          <w:sz w:val="22"/>
          <w:szCs w:val="22"/>
          <w:lang w:val="en-US"/>
        </w:rPr>
        <w:t xml:space="preserve">  </w:t>
      </w:r>
      <w:r w:rsidRPr="001B5C28">
        <w:rPr>
          <w:rStyle w:val="eop"/>
          <w:rFonts w:asciiTheme="minorHAnsi" w:eastAsiaTheme="minorEastAsia" w:hAnsiTheme="minorHAnsi" w:cstheme="minorBidi"/>
          <w:b/>
          <w:color w:val="000000" w:themeColor="text1"/>
          <w:sz w:val="22"/>
          <w:szCs w:val="22"/>
          <w:lang w:val="en-US"/>
        </w:rPr>
        <w:t xml:space="preserve"> </w:t>
      </w:r>
      <w:r w:rsidRPr="3E8311EF">
        <w:rPr>
          <w:rStyle w:val="eop"/>
          <w:rFonts w:asciiTheme="minorHAnsi" w:eastAsiaTheme="minorEastAsia" w:hAnsiTheme="minorHAnsi" w:cstheme="minorBidi"/>
          <w:b/>
          <w:color w:val="000000" w:themeColor="text1"/>
          <w:sz w:val="22"/>
          <w:szCs w:val="22"/>
        </w:rPr>
        <w:t>Child participation</w:t>
      </w:r>
      <w:r w:rsidR="0BBE5373" w:rsidRPr="3E8311EF">
        <w:rPr>
          <w:rStyle w:val="eop"/>
          <w:rFonts w:asciiTheme="minorHAnsi" w:eastAsiaTheme="minorEastAsia" w:hAnsiTheme="minorHAnsi" w:cstheme="minorBidi"/>
          <w:b/>
          <w:color w:val="000000" w:themeColor="text1"/>
          <w:sz w:val="22"/>
          <w:szCs w:val="22"/>
        </w:rPr>
        <w:t xml:space="preserve">&amp; </w:t>
      </w:r>
      <w:proofErr w:type="spellStart"/>
      <w:proofErr w:type="gramStart"/>
      <w:r w:rsidR="0BBE5373" w:rsidRPr="3E8311EF">
        <w:rPr>
          <w:rStyle w:val="eop"/>
          <w:rFonts w:asciiTheme="minorHAnsi" w:eastAsiaTheme="minorEastAsia" w:hAnsiTheme="minorHAnsi" w:cstheme="minorBidi"/>
          <w:b/>
          <w:color w:val="000000" w:themeColor="text1"/>
          <w:sz w:val="22"/>
          <w:szCs w:val="22"/>
        </w:rPr>
        <w:t>empow</w:t>
      </w:r>
      <w:r w:rsidR="001B5C28">
        <w:rPr>
          <w:rStyle w:val="eop"/>
          <w:rFonts w:asciiTheme="minorHAnsi" w:eastAsiaTheme="minorEastAsia" w:hAnsiTheme="minorHAnsi" w:cstheme="minorBidi"/>
          <w:b/>
          <w:color w:val="000000" w:themeColor="text1"/>
          <w:sz w:val="22"/>
          <w:szCs w:val="22"/>
        </w:rPr>
        <w:t>e</w:t>
      </w:r>
      <w:r w:rsidR="0BBE5373" w:rsidRPr="3E8311EF">
        <w:rPr>
          <w:rStyle w:val="eop"/>
          <w:rFonts w:asciiTheme="minorHAnsi" w:eastAsiaTheme="minorEastAsia" w:hAnsiTheme="minorHAnsi" w:cstheme="minorBidi"/>
          <w:b/>
          <w:color w:val="000000" w:themeColor="text1"/>
          <w:sz w:val="22"/>
          <w:szCs w:val="22"/>
        </w:rPr>
        <w:t>rment</w:t>
      </w:r>
      <w:proofErr w:type="spellEnd"/>
      <w:r w:rsidR="0BBE5373" w:rsidRPr="3E8311EF">
        <w:rPr>
          <w:rStyle w:val="eop"/>
          <w:rFonts w:asciiTheme="minorHAnsi" w:eastAsiaTheme="minorEastAsia" w:hAnsiTheme="minorHAnsi" w:cstheme="minorBidi"/>
          <w:b/>
          <w:color w:val="000000" w:themeColor="text1"/>
          <w:sz w:val="22"/>
          <w:szCs w:val="22"/>
        </w:rPr>
        <w:t>:</w:t>
      </w:r>
      <w:proofErr w:type="gramEnd"/>
    </w:p>
    <w:p w14:paraId="0CE0CAAD" w14:textId="1D1F2DA1" w:rsidR="0527E859" w:rsidRPr="001B5C28" w:rsidRDefault="0527E859" w:rsidP="0527E859">
      <w:pPr>
        <w:pStyle w:val="paragraph"/>
        <w:spacing w:before="0" w:beforeAutospacing="0" w:after="0" w:afterAutospacing="0"/>
        <w:jc w:val="both"/>
        <w:rPr>
          <w:rStyle w:val="eop"/>
          <w:rFonts w:asciiTheme="minorHAnsi" w:eastAsiaTheme="minorEastAsia" w:hAnsiTheme="minorHAnsi" w:cstheme="minorBidi"/>
          <w:b/>
          <w:bCs/>
          <w:color w:val="000000" w:themeColor="text1"/>
          <w:sz w:val="22"/>
          <w:szCs w:val="22"/>
          <w:lang w:val="en-US"/>
        </w:rPr>
      </w:pPr>
    </w:p>
    <w:p w14:paraId="1775E764" w14:textId="1B0EC6BD" w:rsidR="0BBE5373" w:rsidRDefault="0BBE5373" w:rsidP="001B5C28">
      <w:pPr>
        <w:pStyle w:val="ListParagraph"/>
        <w:numPr>
          <w:ilvl w:val="0"/>
          <w:numId w:val="86"/>
        </w:numPr>
        <w:shd w:val="clear" w:color="auto" w:fill="FFFFFF" w:themeFill="background1"/>
        <w:spacing w:after="0"/>
        <w:rPr>
          <w:rFonts w:eastAsiaTheme="minorEastAsia"/>
          <w:color w:val="000000" w:themeColor="text1"/>
          <w:lang w:val="en-US"/>
        </w:rPr>
      </w:pPr>
      <w:r w:rsidRPr="0527E859">
        <w:rPr>
          <w:rFonts w:eastAsiaTheme="minorEastAsia"/>
          <w:color w:val="000000" w:themeColor="text1"/>
          <w:lang w:val="en-US"/>
        </w:rPr>
        <w:t xml:space="preserve">How effective was the child participation component and the work with the CABs throughout the project? Are there any lessons learnt in terms of effectiveness? </w:t>
      </w:r>
    </w:p>
    <w:p w14:paraId="48902A36" w14:textId="35857F5D" w:rsidR="0BBE5373" w:rsidRDefault="0BBE5373" w:rsidP="0527E859">
      <w:pPr>
        <w:pStyle w:val="ListParagraph"/>
        <w:numPr>
          <w:ilvl w:val="0"/>
          <w:numId w:val="86"/>
        </w:numPr>
        <w:shd w:val="clear" w:color="auto" w:fill="FFFFFF" w:themeFill="background1"/>
        <w:spacing w:after="0"/>
        <w:rPr>
          <w:rFonts w:eastAsiaTheme="minorEastAsia"/>
          <w:color w:val="000000" w:themeColor="text1"/>
          <w:lang w:val="en-US"/>
        </w:rPr>
      </w:pPr>
      <w:r w:rsidRPr="0527E859">
        <w:rPr>
          <w:rFonts w:eastAsiaTheme="minorEastAsia"/>
          <w:color w:val="000000" w:themeColor="text1"/>
          <w:lang w:val="en-US"/>
        </w:rPr>
        <w:t>Did the adopted child participation approach empowered CAB members and contributed to their confidence to address justice issues (in line with outcome indicator: % of CAB members who feel empowered and perceive themselves as change agents to address issues of justice (target: 80%)</w:t>
      </w:r>
    </w:p>
    <w:p w14:paraId="5729AF9E" w14:textId="3B551F6E" w:rsidR="00235974" w:rsidRPr="006E7093" w:rsidRDefault="00C06CEA" w:rsidP="00EE0B97">
      <w:pPr>
        <w:pStyle w:val="Heading1"/>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ind w:left="360"/>
        <w:rPr>
          <w:rFonts w:ascii="Times New Roman" w:hAnsi="Times New Roman" w:cs="Times New Roman"/>
          <w:lang w:val="en-US"/>
        </w:rPr>
      </w:pPr>
      <w:r>
        <w:rPr>
          <w:rFonts w:ascii="Times New Roman" w:hAnsi="Times New Roman" w:cs="Times New Roman"/>
          <w:lang w:val="en-US"/>
        </w:rPr>
        <w:t>7</w:t>
      </w:r>
      <w:r w:rsidR="00EE0B97" w:rsidRPr="006E7093">
        <w:rPr>
          <w:rFonts w:ascii="Times New Roman" w:hAnsi="Times New Roman" w:cs="Times New Roman"/>
          <w:lang w:val="en-US"/>
        </w:rPr>
        <w:t xml:space="preserve">. </w:t>
      </w:r>
      <w:r w:rsidR="00235974" w:rsidRPr="006E7093">
        <w:rPr>
          <w:rFonts w:ascii="Times New Roman" w:hAnsi="Times New Roman" w:cs="Times New Roman"/>
          <w:lang w:val="en-US"/>
        </w:rPr>
        <w:t>M</w:t>
      </w:r>
      <w:r w:rsidR="006D6F4C" w:rsidRPr="006E7093">
        <w:rPr>
          <w:rFonts w:ascii="Times New Roman" w:hAnsi="Times New Roman" w:cs="Times New Roman"/>
          <w:lang w:val="en-US"/>
        </w:rPr>
        <w:t>e</w:t>
      </w:r>
      <w:r w:rsidR="00235974" w:rsidRPr="006E7093">
        <w:rPr>
          <w:rFonts w:ascii="Times New Roman" w:hAnsi="Times New Roman" w:cs="Times New Roman"/>
          <w:lang w:val="en-US"/>
        </w:rPr>
        <w:t>thodolog</w:t>
      </w:r>
      <w:r w:rsidR="006D6F4C" w:rsidRPr="006E7093">
        <w:rPr>
          <w:rFonts w:ascii="Times New Roman" w:hAnsi="Times New Roman" w:cs="Times New Roman"/>
          <w:lang w:val="en-US"/>
        </w:rPr>
        <w:t>y</w:t>
      </w:r>
    </w:p>
    <w:p w14:paraId="7B37F297" w14:textId="77777777" w:rsidR="00EE0DA8" w:rsidRPr="006E7093" w:rsidRDefault="00EE0DA8" w:rsidP="00A1347D">
      <w:pPr>
        <w:pStyle w:val="NoSpacing"/>
        <w:spacing w:before="0" w:after="0"/>
        <w:rPr>
          <w:rFonts w:ascii="Times New Roman" w:hAnsi="Times New Roman" w:cs="Times New Roman"/>
          <w:i w:val="0"/>
          <w:iCs/>
          <w:color w:val="auto"/>
          <w:lang w:val="en-US"/>
        </w:rPr>
      </w:pPr>
    </w:p>
    <w:p w14:paraId="37F1EEAF" w14:textId="594ECE9D" w:rsidR="00BF4EB8" w:rsidRPr="006C253A" w:rsidRDefault="387DC471" w:rsidP="6881EE66">
      <w:pPr>
        <w:spacing w:after="0" w:line="240" w:lineRule="auto"/>
        <w:jc w:val="both"/>
        <w:rPr>
          <w:rFonts w:eastAsia="Times New Roman"/>
          <w:lang w:val="en-GB" w:eastAsia="ru-RU"/>
        </w:rPr>
      </w:pPr>
      <w:r w:rsidRPr="6881EE66">
        <w:rPr>
          <w:rFonts w:ascii="Times New Roman" w:eastAsia="Times New Roman" w:hAnsi="Times New Roman" w:cs="Times New Roman"/>
          <w:lang w:val="en-GB" w:eastAsia="ru-RU"/>
        </w:rPr>
        <w:t xml:space="preserve">    </w:t>
      </w:r>
      <w:r w:rsidR="795DAD51" w:rsidRPr="6881EE66">
        <w:rPr>
          <w:rFonts w:ascii="Times New Roman" w:eastAsia="Times New Roman" w:hAnsi="Times New Roman" w:cs="Times New Roman"/>
          <w:lang w:val="en-GB" w:eastAsia="ru-RU"/>
        </w:rPr>
        <w:t xml:space="preserve"> </w:t>
      </w:r>
      <w:r w:rsidRPr="6881EE66">
        <w:rPr>
          <w:rFonts w:ascii="Times New Roman" w:eastAsia="Times New Roman" w:hAnsi="Times New Roman" w:cs="Times New Roman"/>
          <w:lang w:val="en-GB" w:eastAsia="ru-RU"/>
        </w:rPr>
        <w:t xml:space="preserve"> </w:t>
      </w:r>
      <w:r w:rsidR="16E1D487" w:rsidRPr="6881EE66">
        <w:rPr>
          <w:rStyle w:val="normaltextrun"/>
          <w:lang w:val="en-GB"/>
        </w:rPr>
        <w:t xml:space="preserve">Interested applicants are invited to </w:t>
      </w:r>
      <w:r w:rsidR="16E1D487" w:rsidRPr="6881EE66">
        <w:rPr>
          <w:rStyle w:val="normaltextrun"/>
          <w:b/>
          <w:bCs/>
          <w:lang w:val="en-GB"/>
        </w:rPr>
        <w:t>propose their methodology for the conduct of the evaluation</w:t>
      </w:r>
      <w:r w:rsidRPr="6881EE66">
        <w:rPr>
          <w:rStyle w:val="normaltextrun"/>
          <w:rFonts w:eastAsiaTheme="majorEastAsia"/>
          <w:b/>
          <w:bCs/>
          <w:lang w:val="en-GB"/>
        </w:rPr>
        <w:t>.</w:t>
      </w:r>
      <w:r w:rsidRPr="6881EE66">
        <w:rPr>
          <w:lang w:val="en-GB" w:eastAsia="ru-RU"/>
        </w:rPr>
        <w:t xml:space="preserve"> </w:t>
      </w:r>
    </w:p>
    <w:p w14:paraId="0F22FEB9" w14:textId="66042005" w:rsidR="00BF4EB8" w:rsidRPr="006C253A" w:rsidRDefault="00BF4EB8" w:rsidP="6881EE66">
      <w:pPr>
        <w:spacing w:after="0" w:line="240" w:lineRule="auto"/>
        <w:jc w:val="both"/>
        <w:rPr>
          <w:rFonts w:eastAsia="Times New Roman"/>
          <w:lang w:val="en-GB" w:eastAsia="ru-RU"/>
        </w:rPr>
      </w:pPr>
    </w:p>
    <w:p w14:paraId="02F2F316" w14:textId="2978DCF8" w:rsidR="0018270C" w:rsidRDefault="387DC471" w:rsidP="6881EE66">
      <w:pPr>
        <w:spacing w:after="0" w:line="240" w:lineRule="auto"/>
        <w:jc w:val="both"/>
        <w:rPr>
          <w:rStyle w:val="normaltextrun"/>
          <w:lang w:val="en-GB"/>
        </w:rPr>
      </w:pPr>
      <w:r w:rsidRPr="0527E859">
        <w:rPr>
          <w:rFonts w:eastAsia="Times New Roman"/>
          <w:lang w:val="en-GB" w:eastAsia="ru-RU"/>
        </w:rPr>
        <w:t>Qualitative</w:t>
      </w:r>
      <w:r w:rsidR="2EADBA74" w:rsidRPr="0527E859">
        <w:rPr>
          <w:rFonts w:eastAsia="Times New Roman"/>
          <w:lang w:val="en-GB" w:eastAsia="ru-RU"/>
        </w:rPr>
        <w:t xml:space="preserve"> </w:t>
      </w:r>
      <w:r w:rsidRPr="0527E859">
        <w:rPr>
          <w:rFonts w:eastAsia="Times New Roman"/>
          <w:lang w:val="en-GB" w:eastAsia="ru-RU"/>
        </w:rPr>
        <w:t>approaches</w:t>
      </w:r>
      <w:r w:rsidRPr="0527E859">
        <w:rPr>
          <w:lang w:val="en-GB" w:eastAsia="ru-RU"/>
        </w:rPr>
        <w:t xml:space="preserve"> </w:t>
      </w:r>
      <w:r w:rsidRPr="0527E859">
        <w:rPr>
          <w:rFonts w:eastAsia="Times New Roman"/>
          <w:lang w:val="en-GB" w:eastAsia="ru-RU"/>
        </w:rPr>
        <w:t xml:space="preserve">to data collection will be </w:t>
      </w:r>
      <w:r w:rsidR="7EF37417" w:rsidRPr="0527E859">
        <w:rPr>
          <w:rFonts w:eastAsia="Times New Roman"/>
          <w:lang w:val="en-GB" w:eastAsia="ru-RU"/>
        </w:rPr>
        <w:t xml:space="preserve">preferred but will not exclude the </w:t>
      </w:r>
      <w:r w:rsidR="7EF37417" w:rsidRPr="01E4D87D">
        <w:rPr>
          <w:rFonts w:eastAsia="Times New Roman"/>
          <w:lang w:val="en-GB" w:eastAsia="ru-RU"/>
        </w:rPr>
        <w:t>use</w:t>
      </w:r>
      <w:r w:rsidR="7EF37417" w:rsidRPr="0527E859">
        <w:rPr>
          <w:rFonts w:eastAsia="Times New Roman"/>
          <w:lang w:val="en-GB" w:eastAsia="ru-RU"/>
        </w:rPr>
        <w:t xml:space="preserve"> of quantitative methods.</w:t>
      </w:r>
      <w:r w:rsidR="16E1D487" w:rsidRPr="0527E859">
        <w:rPr>
          <w:rStyle w:val="normaltextrun"/>
          <w:lang w:val="en-GB"/>
        </w:rPr>
        <w:t xml:space="preserve"> </w:t>
      </w:r>
      <w:r w:rsidR="0018270C">
        <w:rPr>
          <w:rStyle w:val="normaltextrun"/>
          <w:lang w:val="en-GB"/>
        </w:rPr>
        <w:t xml:space="preserve">Field visits are recommended at least for evaluating the activities implemented in Romania and Estonia. </w:t>
      </w:r>
    </w:p>
    <w:p w14:paraId="0310ECCA" w14:textId="18B21597" w:rsidR="00BF4EB8" w:rsidRPr="006C253A" w:rsidRDefault="16E1D487" w:rsidP="6881EE66">
      <w:pPr>
        <w:spacing w:after="0" w:line="240" w:lineRule="auto"/>
        <w:jc w:val="both"/>
        <w:rPr>
          <w:rFonts w:eastAsia="Times New Roman"/>
          <w:lang w:val="en-GB" w:eastAsia="ru-RU"/>
        </w:rPr>
      </w:pPr>
      <w:r w:rsidRPr="0527E859">
        <w:rPr>
          <w:rStyle w:val="normaltextrun"/>
          <w:lang w:val="en-GB"/>
        </w:rPr>
        <w:lastRenderedPageBreak/>
        <w:t xml:space="preserve">Existing M&amp;E data and collected quantitative and qualitative information (from the </w:t>
      </w:r>
      <w:r w:rsidR="387DC471" w:rsidRPr="0527E859">
        <w:rPr>
          <w:rStyle w:val="normaltextrun"/>
          <w:rFonts w:eastAsiaTheme="majorEastAsia"/>
          <w:lang w:val="en-GB"/>
        </w:rPr>
        <w:t>rapid needs assessment</w:t>
      </w:r>
      <w:r w:rsidRPr="0527E859">
        <w:rPr>
          <w:rStyle w:val="normaltextrun"/>
          <w:lang w:val="en-GB"/>
        </w:rPr>
        <w:t>, qua</w:t>
      </w:r>
      <w:r w:rsidR="387DC471" w:rsidRPr="0527E859">
        <w:rPr>
          <w:rStyle w:val="normaltextrun"/>
          <w:rFonts w:eastAsiaTheme="majorEastAsia"/>
          <w:lang w:val="en-GB"/>
        </w:rPr>
        <w:t xml:space="preserve">ntitative </w:t>
      </w:r>
      <w:r w:rsidRPr="0527E859">
        <w:rPr>
          <w:rStyle w:val="normaltextrun"/>
          <w:lang w:val="en-GB"/>
        </w:rPr>
        <w:t xml:space="preserve">mid-term, feedback forms after the training of </w:t>
      </w:r>
      <w:r w:rsidR="4AF11F0C" w:rsidRPr="0527E859">
        <w:rPr>
          <w:rStyle w:val="normaltextrun"/>
          <w:lang w:val="en-GB"/>
        </w:rPr>
        <w:t xml:space="preserve">trainers, </w:t>
      </w:r>
      <w:proofErr w:type="gramStart"/>
      <w:r w:rsidR="7702A461" w:rsidRPr="0527E859">
        <w:rPr>
          <w:rStyle w:val="normaltextrun"/>
          <w:lang w:val="en-GB"/>
        </w:rPr>
        <w:t>f</w:t>
      </w:r>
      <w:r w:rsidRPr="0527E859">
        <w:rPr>
          <w:rStyle w:val="normaltextrun"/>
          <w:lang w:val="en-GB"/>
        </w:rPr>
        <w:t>acilitators</w:t>
      </w:r>
      <w:proofErr w:type="gramEnd"/>
      <w:r w:rsidRPr="0527E859">
        <w:rPr>
          <w:rStyle w:val="normaltextrun"/>
          <w:lang w:val="en-GB"/>
        </w:rPr>
        <w:t xml:space="preserve"> and sessions with children) will also be</w:t>
      </w:r>
      <w:r w:rsidR="2B16211A" w:rsidRPr="0527E859">
        <w:rPr>
          <w:rStyle w:val="normaltextrun"/>
          <w:lang w:val="en-GB"/>
        </w:rPr>
        <w:t xml:space="preserve"> made</w:t>
      </w:r>
      <w:r w:rsidRPr="0527E859">
        <w:rPr>
          <w:rStyle w:val="normaltextrun"/>
          <w:lang w:val="en-GB"/>
        </w:rPr>
        <w:t xml:space="preserve"> available for the evaluator.</w:t>
      </w:r>
      <w:r w:rsidRPr="0527E859">
        <w:rPr>
          <w:rStyle w:val="eop"/>
          <w:lang w:val="en-US"/>
        </w:rPr>
        <w:t> </w:t>
      </w:r>
    </w:p>
    <w:p w14:paraId="3B58BC47" w14:textId="77777777" w:rsidR="00BF4EB8" w:rsidRPr="006C253A" w:rsidRDefault="00BF4EB8" w:rsidP="00BF4EB8">
      <w:pPr>
        <w:pStyle w:val="paragraph"/>
        <w:spacing w:before="0" w:beforeAutospacing="0" w:after="0" w:afterAutospacing="0"/>
        <w:ind w:left="345"/>
        <w:jc w:val="both"/>
        <w:textAlignment w:val="baseline"/>
        <w:rPr>
          <w:rFonts w:asciiTheme="minorHAnsi" w:hAnsiTheme="minorHAnsi" w:cstheme="minorHAnsi"/>
          <w:sz w:val="22"/>
          <w:szCs w:val="22"/>
          <w:lang w:val="en-US"/>
        </w:rPr>
      </w:pPr>
      <w:r w:rsidRPr="006C253A">
        <w:rPr>
          <w:rStyle w:val="eop"/>
          <w:rFonts w:asciiTheme="minorHAnsi" w:eastAsiaTheme="majorEastAsia" w:hAnsiTheme="minorHAnsi" w:cstheme="minorHAnsi"/>
          <w:sz w:val="22"/>
          <w:szCs w:val="22"/>
          <w:lang w:val="en-US"/>
        </w:rPr>
        <w:t> </w:t>
      </w:r>
    </w:p>
    <w:p w14:paraId="563BC0CB" w14:textId="0BCB3F76" w:rsidR="00BF4EB8" w:rsidRPr="006C253A" w:rsidRDefault="16E1D487" w:rsidP="0527E859">
      <w:pPr>
        <w:pStyle w:val="paragraph"/>
        <w:spacing w:before="0" w:beforeAutospacing="0" w:after="0" w:afterAutospacing="0"/>
        <w:jc w:val="both"/>
        <w:textAlignment w:val="baseline"/>
        <w:rPr>
          <w:rFonts w:asciiTheme="minorHAnsi" w:hAnsiTheme="minorHAnsi" w:cstheme="minorBidi"/>
          <w:sz w:val="22"/>
          <w:szCs w:val="22"/>
          <w:lang w:val="en-US"/>
        </w:rPr>
      </w:pPr>
      <w:r w:rsidRPr="0527E859">
        <w:rPr>
          <w:rStyle w:val="normaltextrun"/>
          <w:rFonts w:asciiTheme="minorHAnsi" w:eastAsiaTheme="majorEastAsia" w:hAnsiTheme="minorHAnsi" w:cstheme="minorBidi"/>
          <w:sz w:val="22"/>
          <w:szCs w:val="22"/>
          <w:lang w:val="en-GB"/>
        </w:rPr>
        <w:t xml:space="preserve">The </w:t>
      </w:r>
      <w:r w:rsidR="04FBC3DE" w:rsidRPr="01E4D87D">
        <w:rPr>
          <w:rStyle w:val="normaltextrun"/>
          <w:rFonts w:asciiTheme="minorHAnsi" w:eastAsiaTheme="majorEastAsia" w:hAnsiTheme="minorHAnsi" w:cstheme="minorBidi"/>
          <w:sz w:val="22"/>
          <w:szCs w:val="22"/>
          <w:lang w:val="en-GB"/>
        </w:rPr>
        <w:t>I</w:t>
      </w:r>
      <w:r w:rsidR="387DC471" w:rsidRPr="0527E859">
        <w:rPr>
          <w:rStyle w:val="normaltextrun"/>
          <w:rFonts w:asciiTheme="minorHAnsi" w:eastAsiaTheme="majorEastAsia" w:hAnsiTheme="minorHAnsi" w:cstheme="minorBidi"/>
          <w:sz w:val="22"/>
          <w:szCs w:val="22"/>
          <w:lang w:val="en-GB"/>
        </w:rPr>
        <w:t>-Restore</w:t>
      </w:r>
      <w:r w:rsidR="00AE13E9">
        <w:rPr>
          <w:rStyle w:val="normaltextrun"/>
          <w:rFonts w:asciiTheme="minorHAnsi" w:eastAsiaTheme="majorEastAsia" w:hAnsiTheme="minorHAnsi" w:cstheme="minorBidi"/>
          <w:sz w:val="22"/>
          <w:szCs w:val="22"/>
          <w:lang w:val="en-GB"/>
        </w:rPr>
        <w:t xml:space="preserve"> </w:t>
      </w:r>
      <w:r w:rsidR="387DC471" w:rsidRPr="0527E859">
        <w:rPr>
          <w:rStyle w:val="normaltextrun"/>
          <w:rFonts w:asciiTheme="minorHAnsi" w:eastAsiaTheme="majorEastAsia" w:hAnsiTheme="minorHAnsi" w:cstheme="minorBidi"/>
          <w:sz w:val="22"/>
          <w:szCs w:val="22"/>
          <w:lang w:val="en-GB"/>
        </w:rPr>
        <w:t xml:space="preserve">2.0 </w:t>
      </w:r>
      <w:r w:rsidRPr="0527E859">
        <w:rPr>
          <w:rStyle w:val="normaltextrun"/>
          <w:rFonts w:asciiTheme="minorHAnsi" w:eastAsiaTheme="majorEastAsia" w:hAnsiTheme="minorHAnsi" w:cstheme="minorBidi"/>
          <w:sz w:val="22"/>
          <w:szCs w:val="22"/>
          <w:lang w:val="en-GB"/>
        </w:rPr>
        <w:t xml:space="preserve">project team members should be closely involved in the data collection </w:t>
      </w:r>
      <w:r w:rsidR="009E1BB6">
        <w:rPr>
          <w:rStyle w:val="normaltextrun"/>
          <w:rFonts w:asciiTheme="minorHAnsi" w:eastAsiaTheme="majorEastAsia" w:hAnsiTheme="minorHAnsi" w:cstheme="minorBidi"/>
          <w:sz w:val="22"/>
          <w:szCs w:val="22"/>
          <w:lang w:val="en-GB"/>
        </w:rPr>
        <w:t xml:space="preserve">tools development </w:t>
      </w:r>
      <w:r w:rsidRPr="0527E859">
        <w:rPr>
          <w:rStyle w:val="normaltextrun"/>
          <w:rFonts w:asciiTheme="minorHAnsi" w:eastAsiaTheme="majorEastAsia" w:hAnsiTheme="minorHAnsi" w:cstheme="minorBidi"/>
          <w:sz w:val="22"/>
          <w:szCs w:val="22"/>
          <w:lang w:val="en-GB"/>
        </w:rPr>
        <w:t xml:space="preserve">(for consultation). They typically include one </w:t>
      </w:r>
      <w:r w:rsidR="387DC471" w:rsidRPr="0527E859">
        <w:rPr>
          <w:rStyle w:val="normaltextrun"/>
          <w:rFonts w:asciiTheme="minorHAnsi" w:eastAsiaTheme="majorEastAsia" w:hAnsiTheme="minorHAnsi" w:cstheme="minorBidi"/>
          <w:sz w:val="22"/>
          <w:szCs w:val="22"/>
          <w:lang w:val="en-GB"/>
        </w:rPr>
        <w:t xml:space="preserve">country </w:t>
      </w:r>
      <w:r w:rsidRPr="0527E859">
        <w:rPr>
          <w:rStyle w:val="normaltextrun"/>
          <w:rFonts w:asciiTheme="minorHAnsi" w:eastAsiaTheme="majorEastAsia" w:hAnsiTheme="minorHAnsi" w:cstheme="minorBidi"/>
          <w:sz w:val="22"/>
          <w:szCs w:val="22"/>
          <w:lang w:val="en-GB"/>
        </w:rPr>
        <w:t xml:space="preserve">or local coordinator per organization. </w:t>
      </w:r>
      <w:proofErr w:type="spellStart"/>
      <w:r w:rsidRPr="0527E859">
        <w:rPr>
          <w:rStyle w:val="normaltextrun"/>
          <w:rFonts w:asciiTheme="minorHAnsi" w:eastAsiaTheme="majorEastAsia" w:hAnsiTheme="minorHAnsi" w:cstheme="minorBidi"/>
          <w:sz w:val="22"/>
          <w:szCs w:val="22"/>
          <w:lang w:val="en-GB"/>
        </w:rPr>
        <w:t>Tdh</w:t>
      </w:r>
      <w:proofErr w:type="spellEnd"/>
      <w:r w:rsidRPr="0527E859">
        <w:rPr>
          <w:rStyle w:val="normaltextrun"/>
          <w:rFonts w:asciiTheme="minorHAnsi" w:eastAsiaTheme="majorEastAsia" w:hAnsiTheme="minorHAnsi" w:cstheme="minorBidi"/>
          <w:sz w:val="22"/>
          <w:szCs w:val="22"/>
          <w:lang w:val="en-GB"/>
        </w:rPr>
        <w:t xml:space="preserve"> and partners will be able to facilitate contact with the </w:t>
      </w:r>
      <w:r w:rsidR="387DC471" w:rsidRPr="0527E859">
        <w:rPr>
          <w:rStyle w:val="normaltextrun"/>
          <w:rFonts w:asciiTheme="minorHAnsi" w:eastAsiaTheme="majorEastAsia" w:hAnsiTheme="minorHAnsi" w:cstheme="minorBidi"/>
          <w:sz w:val="22"/>
          <w:szCs w:val="22"/>
          <w:lang w:val="en-GB"/>
        </w:rPr>
        <w:t xml:space="preserve">local practitioners, partners and </w:t>
      </w:r>
      <w:r w:rsidRPr="0527E859">
        <w:rPr>
          <w:rStyle w:val="normaltextrun"/>
          <w:rFonts w:asciiTheme="minorHAnsi" w:eastAsiaTheme="majorEastAsia" w:hAnsiTheme="minorHAnsi" w:cstheme="minorBidi"/>
          <w:sz w:val="22"/>
          <w:szCs w:val="22"/>
          <w:lang w:val="en-GB"/>
        </w:rPr>
        <w:t>children who will also be involved for data collection.</w:t>
      </w:r>
      <w:r w:rsidRPr="0527E859">
        <w:rPr>
          <w:rStyle w:val="eop"/>
          <w:rFonts w:asciiTheme="minorHAnsi" w:eastAsiaTheme="majorEastAsia" w:hAnsiTheme="minorHAnsi" w:cstheme="minorBidi"/>
          <w:sz w:val="22"/>
          <w:szCs w:val="22"/>
          <w:lang w:val="en-US"/>
        </w:rPr>
        <w:t> </w:t>
      </w:r>
    </w:p>
    <w:p w14:paraId="4D6003C9" w14:textId="77777777" w:rsidR="00BF4EB8" w:rsidRPr="006C253A" w:rsidRDefault="00BF4EB8" w:rsidP="00BF4EB8">
      <w:pPr>
        <w:pStyle w:val="paragraph"/>
        <w:spacing w:before="0" w:beforeAutospacing="0" w:after="0" w:afterAutospacing="0"/>
        <w:ind w:left="345"/>
        <w:jc w:val="both"/>
        <w:textAlignment w:val="baseline"/>
        <w:rPr>
          <w:rFonts w:asciiTheme="minorHAnsi" w:hAnsiTheme="minorHAnsi" w:cstheme="minorHAnsi"/>
          <w:sz w:val="22"/>
          <w:szCs w:val="22"/>
          <w:lang w:val="en-US"/>
        </w:rPr>
      </w:pPr>
      <w:r w:rsidRPr="006C253A">
        <w:rPr>
          <w:rStyle w:val="eop"/>
          <w:rFonts w:asciiTheme="minorHAnsi" w:eastAsiaTheme="majorEastAsia" w:hAnsiTheme="minorHAnsi" w:cstheme="minorHAnsi"/>
          <w:sz w:val="22"/>
          <w:szCs w:val="22"/>
          <w:lang w:val="en-US"/>
        </w:rPr>
        <w:t> </w:t>
      </w:r>
    </w:p>
    <w:p w14:paraId="777E2044" w14:textId="12DA5147" w:rsidR="00BF4EB8" w:rsidRPr="006C253A" w:rsidRDefault="16E1D487" w:rsidP="00F92F6F">
      <w:pPr>
        <w:pStyle w:val="paragraph"/>
        <w:spacing w:before="0" w:beforeAutospacing="0" w:after="0" w:afterAutospacing="0"/>
        <w:jc w:val="both"/>
        <w:textAlignment w:val="baseline"/>
        <w:rPr>
          <w:rFonts w:asciiTheme="minorHAnsi" w:hAnsiTheme="minorHAnsi" w:cstheme="minorBidi"/>
          <w:sz w:val="22"/>
          <w:szCs w:val="22"/>
          <w:lang w:val="en-US"/>
        </w:rPr>
      </w:pPr>
      <w:r w:rsidRPr="0527E859">
        <w:rPr>
          <w:rStyle w:val="normaltextrun"/>
          <w:rFonts w:asciiTheme="minorHAnsi" w:eastAsiaTheme="majorEastAsia" w:hAnsiTheme="minorHAnsi" w:cstheme="minorBidi"/>
          <w:sz w:val="22"/>
          <w:szCs w:val="22"/>
          <w:lang w:val="en-GB"/>
        </w:rPr>
        <w:t xml:space="preserve">Generally, a participatory approach should be followed throughout the evaluation. </w:t>
      </w:r>
      <w:r w:rsidR="2EAD6A61" w:rsidRPr="0527E859">
        <w:rPr>
          <w:rStyle w:val="normaltextrun"/>
          <w:rFonts w:asciiTheme="minorHAnsi" w:eastAsiaTheme="majorEastAsia" w:hAnsiTheme="minorHAnsi" w:cstheme="minorBidi"/>
          <w:b/>
          <w:bCs/>
          <w:i/>
          <w:iCs/>
          <w:sz w:val="22"/>
          <w:szCs w:val="22"/>
          <w:lang w:val="en-GB"/>
        </w:rPr>
        <w:t>The</w:t>
      </w:r>
      <w:r w:rsidRPr="0527E859">
        <w:rPr>
          <w:rStyle w:val="normaltextrun"/>
          <w:rFonts w:asciiTheme="minorHAnsi" w:eastAsiaTheme="majorEastAsia" w:hAnsiTheme="minorHAnsi" w:cstheme="minorBidi"/>
          <w:b/>
          <w:bCs/>
          <w:i/>
          <w:iCs/>
          <w:sz w:val="22"/>
          <w:szCs w:val="22"/>
          <w:lang w:val="en-GB"/>
        </w:rPr>
        <w:t xml:space="preserve"> methodology proposed should also be feasible in an online format.</w:t>
      </w:r>
      <w:r w:rsidRPr="0527E859">
        <w:rPr>
          <w:rStyle w:val="eop"/>
          <w:rFonts w:asciiTheme="minorHAnsi" w:eastAsiaTheme="majorEastAsia" w:hAnsiTheme="minorHAnsi" w:cstheme="minorBidi"/>
          <w:sz w:val="22"/>
          <w:szCs w:val="22"/>
          <w:lang w:val="en-US"/>
        </w:rPr>
        <w:t> </w:t>
      </w:r>
    </w:p>
    <w:p w14:paraId="3CA8C046" w14:textId="77777777" w:rsidR="00BF4EB8" w:rsidRPr="006C253A" w:rsidRDefault="00BF4EB8" w:rsidP="00BF4EB8">
      <w:pPr>
        <w:pStyle w:val="paragraph"/>
        <w:spacing w:before="0" w:beforeAutospacing="0" w:after="0" w:afterAutospacing="0"/>
        <w:ind w:left="345"/>
        <w:jc w:val="both"/>
        <w:textAlignment w:val="baseline"/>
        <w:rPr>
          <w:rFonts w:asciiTheme="minorHAnsi" w:hAnsiTheme="minorHAnsi" w:cstheme="minorHAnsi"/>
          <w:sz w:val="22"/>
          <w:szCs w:val="22"/>
          <w:lang w:val="en-US"/>
        </w:rPr>
      </w:pPr>
      <w:r w:rsidRPr="006C253A">
        <w:rPr>
          <w:rStyle w:val="eop"/>
          <w:rFonts w:asciiTheme="minorHAnsi" w:eastAsiaTheme="majorEastAsia" w:hAnsiTheme="minorHAnsi" w:cstheme="minorHAnsi"/>
          <w:sz w:val="22"/>
          <w:szCs w:val="22"/>
          <w:lang w:val="en-US"/>
        </w:rPr>
        <w:t> </w:t>
      </w:r>
    </w:p>
    <w:p w14:paraId="72CBADA8" w14:textId="33468C3A" w:rsidR="001D14AD" w:rsidRPr="006C253A" w:rsidRDefault="001D14AD" w:rsidP="00396725">
      <w:pPr>
        <w:pStyle w:val="Default"/>
        <w:ind w:firstLine="345"/>
        <w:jc w:val="both"/>
        <w:rPr>
          <w:rFonts w:asciiTheme="minorHAnsi" w:hAnsiTheme="minorHAnsi" w:cstheme="minorBidi"/>
          <w:sz w:val="22"/>
          <w:szCs w:val="22"/>
          <w:lang w:val="en-GB"/>
        </w:rPr>
      </w:pPr>
      <w:r w:rsidRPr="01E4D87D">
        <w:rPr>
          <w:rFonts w:asciiTheme="minorHAnsi" w:hAnsiTheme="minorHAnsi" w:cstheme="minorBidi"/>
          <w:sz w:val="22"/>
          <w:szCs w:val="22"/>
          <w:lang w:val="en-GB"/>
        </w:rPr>
        <w:t xml:space="preserve">The </w:t>
      </w:r>
      <w:r w:rsidR="00732BB8" w:rsidRPr="01E4D87D">
        <w:rPr>
          <w:rFonts w:asciiTheme="minorHAnsi" w:hAnsiTheme="minorHAnsi" w:cstheme="minorBidi"/>
          <w:sz w:val="22"/>
          <w:szCs w:val="22"/>
          <w:lang w:val="en-GB"/>
        </w:rPr>
        <w:t>evaluation</w:t>
      </w:r>
      <w:r w:rsidR="00C871B7" w:rsidRPr="01E4D87D">
        <w:rPr>
          <w:rFonts w:asciiTheme="minorHAnsi" w:eastAsia="Times New Roman" w:hAnsiTheme="minorHAnsi" w:cstheme="minorBidi"/>
          <w:sz w:val="22"/>
          <w:szCs w:val="22"/>
          <w:lang w:val="en-GB" w:eastAsia="ru-RU"/>
        </w:rPr>
        <w:t xml:space="preserve"> </w:t>
      </w:r>
      <w:r w:rsidRPr="01E4D87D">
        <w:rPr>
          <w:rFonts w:asciiTheme="minorHAnsi" w:hAnsiTheme="minorHAnsi" w:cstheme="minorBidi"/>
          <w:sz w:val="22"/>
          <w:szCs w:val="22"/>
          <w:lang w:val="en-GB"/>
        </w:rPr>
        <w:t xml:space="preserve">methodology should keep in mind the following </w:t>
      </w:r>
      <w:r w:rsidRPr="01E4D87D">
        <w:rPr>
          <w:rFonts w:asciiTheme="minorHAnsi" w:hAnsiTheme="minorHAnsi" w:cstheme="minorBidi"/>
          <w:b/>
          <w:sz w:val="22"/>
          <w:szCs w:val="22"/>
          <w:lang w:val="en-GB"/>
        </w:rPr>
        <w:t xml:space="preserve">underlying principles: </w:t>
      </w:r>
    </w:p>
    <w:p w14:paraId="0AD1F9E0" w14:textId="69882090" w:rsidR="001D14AD" w:rsidRPr="006C253A" w:rsidRDefault="001D14AD" w:rsidP="00802EE9">
      <w:pPr>
        <w:pStyle w:val="Default"/>
        <w:numPr>
          <w:ilvl w:val="0"/>
          <w:numId w:val="17"/>
        </w:numPr>
        <w:spacing w:after="13"/>
        <w:jc w:val="both"/>
        <w:rPr>
          <w:rFonts w:asciiTheme="minorHAnsi" w:hAnsiTheme="minorHAnsi" w:cstheme="minorHAnsi"/>
          <w:sz w:val="22"/>
          <w:szCs w:val="22"/>
          <w:lang w:val="en-GB"/>
        </w:rPr>
      </w:pPr>
      <w:r w:rsidRPr="006C253A">
        <w:rPr>
          <w:rFonts w:asciiTheme="minorHAnsi" w:hAnsiTheme="minorHAnsi" w:cstheme="minorHAnsi"/>
          <w:b/>
          <w:bCs/>
          <w:sz w:val="22"/>
          <w:szCs w:val="22"/>
          <w:lang w:val="en-GB"/>
        </w:rPr>
        <w:t xml:space="preserve">equality and non-discrimination </w:t>
      </w:r>
      <w:r w:rsidRPr="006C253A">
        <w:rPr>
          <w:rFonts w:asciiTheme="minorHAnsi" w:hAnsiTheme="minorHAnsi" w:cstheme="minorHAnsi"/>
          <w:sz w:val="22"/>
          <w:szCs w:val="22"/>
          <w:lang w:val="en-GB"/>
        </w:rPr>
        <w:t xml:space="preserve">of any individual involved in the data collection and consultation </w:t>
      </w:r>
      <w:r w:rsidR="001B5C28" w:rsidRPr="006C253A">
        <w:rPr>
          <w:rFonts w:asciiTheme="minorHAnsi" w:hAnsiTheme="minorHAnsi" w:cstheme="minorHAnsi"/>
          <w:sz w:val="22"/>
          <w:szCs w:val="22"/>
          <w:lang w:val="en-GB"/>
        </w:rPr>
        <w:t>process.</w:t>
      </w:r>
      <w:r w:rsidRPr="006C253A">
        <w:rPr>
          <w:rFonts w:asciiTheme="minorHAnsi" w:hAnsiTheme="minorHAnsi" w:cstheme="minorHAnsi"/>
          <w:sz w:val="22"/>
          <w:szCs w:val="22"/>
          <w:lang w:val="en-GB"/>
        </w:rPr>
        <w:t xml:space="preserve"> </w:t>
      </w:r>
    </w:p>
    <w:p w14:paraId="346BB2F5" w14:textId="69DF06BF" w:rsidR="001D14AD" w:rsidRPr="006C253A" w:rsidRDefault="001D14AD" w:rsidP="00802EE9">
      <w:pPr>
        <w:pStyle w:val="Default"/>
        <w:numPr>
          <w:ilvl w:val="0"/>
          <w:numId w:val="17"/>
        </w:numPr>
        <w:spacing w:after="13"/>
        <w:jc w:val="both"/>
        <w:rPr>
          <w:rFonts w:asciiTheme="minorHAnsi" w:hAnsiTheme="minorHAnsi" w:cstheme="minorHAnsi"/>
          <w:sz w:val="22"/>
          <w:szCs w:val="22"/>
          <w:lang w:val="en-GB"/>
        </w:rPr>
      </w:pPr>
      <w:r w:rsidRPr="006C253A">
        <w:rPr>
          <w:rFonts w:asciiTheme="minorHAnsi" w:hAnsiTheme="minorHAnsi" w:cstheme="minorHAnsi"/>
          <w:b/>
          <w:bCs/>
          <w:sz w:val="22"/>
          <w:szCs w:val="22"/>
          <w:lang w:val="en-GB"/>
        </w:rPr>
        <w:t xml:space="preserve">participation and inclusion of different diversity groups </w:t>
      </w:r>
      <w:r w:rsidRPr="006C253A">
        <w:rPr>
          <w:rFonts w:asciiTheme="minorHAnsi" w:hAnsiTheme="minorHAnsi" w:cstheme="minorHAnsi"/>
          <w:sz w:val="22"/>
          <w:szCs w:val="22"/>
          <w:lang w:val="en-GB"/>
        </w:rPr>
        <w:t xml:space="preserve">to the extent possible, while ensuring that participation and inclusion does not cause any harm or distress to the </w:t>
      </w:r>
      <w:r w:rsidR="006C253A" w:rsidRPr="006C253A">
        <w:rPr>
          <w:rFonts w:asciiTheme="minorHAnsi" w:hAnsiTheme="minorHAnsi" w:cstheme="minorHAnsi"/>
          <w:sz w:val="22"/>
          <w:szCs w:val="22"/>
          <w:lang w:val="en-GB"/>
        </w:rPr>
        <w:t>individual.</w:t>
      </w:r>
      <w:r w:rsidRPr="006C253A">
        <w:rPr>
          <w:rFonts w:asciiTheme="minorHAnsi" w:hAnsiTheme="minorHAnsi" w:cstheme="minorHAnsi"/>
          <w:sz w:val="22"/>
          <w:szCs w:val="22"/>
          <w:lang w:val="en-GB"/>
        </w:rPr>
        <w:t xml:space="preserve"> </w:t>
      </w:r>
    </w:p>
    <w:p w14:paraId="22BD3DC4" w14:textId="1B576E3C" w:rsidR="001D14AD" w:rsidRPr="006C253A" w:rsidRDefault="001D14AD" w:rsidP="00802EE9">
      <w:pPr>
        <w:pStyle w:val="Default"/>
        <w:numPr>
          <w:ilvl w:val="0"/>
          <w:numId w:val="17"/>
        </w:numPr>
        <w:spacing w:after="13"/>
        <w:jc w:val="both"/>
        <w:rPr>
          <w:rFonts w:asciiTheme="minorHAnsi" w:hAnsiTheme="minorHAnsi" w:cstheme="minorBidi"/>
          <w:sz w:val="22"/>
          <w:szCs w:val="22"/>
          <w:lang w:val="en-GB"/>
        </w:rPr>
      </w:pPr>
      <w:r w:rsidRPr="01E4D87D">
        <w:rPr>
          <w:rFonts w:asciiTheme="minorHAnsi" w:hAnsiTheme="minorHAnsi" w:cstheme="minorBidi"/>
          <w:b/>
          <w:sz w:val="22"/>
          <w:szCs w:val="22"/>
          <w:lang w:val="en-GB"/>
        </w:rPr>
        <w:t xml:space="preserve">transparency and accountability </w:t>
      </w:r>
      <w:r w:rsidRPr="01E4D87D">
        <w:rPr>
          <w:rFonts w:asciiTheme="minorHAnsi" w:hAnsiTheme="minorHAnsi" w:cstheme="minorBidi"/>
          <w:sz w:val="22"/>
          <w:szCs w:val="22"/>
          <w:lang w:val="en-GB"/>
        </w:rPr>
        <w:t xml:space="preserve">throughout the </w:t>
      </w:r>
      <w:r w:rsidR="00732BB8" w:rsidRPr="01E4D87D">
        <w:rPr>
          <w:rFonts w:asciiTheme="minorHAnsi" w:hAnsiTheme="minorHAnsi" w:cstheme="minorBidi"/>
          <w:sz w:val="22"/>
          <w:szCs w:val="22"/>
          <w:lang w:val="en-GB"/>
        </w:rPr>
        <w:t>evaluation</w:t>
      </w:r>
      <w:r w:rsidRPr="01E4D87D">
        <w:rPr>
          <w:rFonts w:asciiTheme="minorHAnsi" w:hAnsiTheme="minorHAnsi" w:cstheme="minorBidi"/>
          <w:sz w:val="22"/>
          <w:szCs w:val="22"/>
          <w:lang w:val="en-GB"/>
        </w:rPr>
        <w:t xml:space="preserve"> and assessment process towards all organizations and individuals </w:t>
      </w:r>
      <w:r w:rsidR="006C253A" w:rsidRPr="01E4D87D">
        <w:rPr>
          <w:rFonts w:asciiTheme="minorHAnsi" w:hAnsiTheme="minorHAnsi" w:cstheme="minorBidi"/>
          <w:sz w:val="22"/>
          <w:szCs w:val="22"/>
          <w:lang w:val="en-GB"/>
        </w:rPr>
        <w:t>involved.</w:t>
      </w:r>
      <w:r w:rsidRPr="01E4D87D">
        <w:rPr>
          <w:rFonts w:asciiTheme="minorHAnsi" w:hAnsiTheme="minorHAnsi" w:cstheme="minorBidi"/>
          <w:sz w:val="22"/>
          <w:szCs w:val="22"/>
          <w:lang w:val="en-GB"/>
        </w:rPr>
        <w:t xml:space="preserve"> </w:t>
      </w:r>
    </w:p>
    <w:p w14:paraId="3CBB5A34" w14:textId="62231AFE" w:rsidR="001D14AD" w:rsidRPr="006C253A" w:rsidRDefault="001D14AD" w:rsidP="00802EE9">
      <w:pPr>
        <w:pStyle w:val="Default"/>
        <w:numPr>
          <w:ilvl w:val="0"/>
          <w:numId w:val="17"/>
        </w:numPr>
        <w:spacing w:after="13"/>
        <w:jc w:val="both"/>
        <w:rPr>
          <w:rFonts w:asciiTheme="minorHAnsi" w:hAnsiTheme="minorHAnsi" w:cstheme="minorHAnsi"/>
          <w:sz w:val="22"/>
          <w:szCs w:val="22"/>
          <w:lang w:val="en-GB"/>
        </w:rPr>
      </w:pPr>
      <w:r w:rsidRPr="006C253A">
        <w:rPr>
          <w:rFonts w:asciiTheme="minorHAnsi" w:hAnsiTheme="minorHAnsi" w:cstheme="minorHAnsi"/>
          <w:b/>
          <w:bCs/>
          <w:sz w:val="22"/>
          <w:szCs w:val="22"/>
          <w:lang w:val="en-GB"/>
        </w:rPr>
        <w:t xml:space="preserve">confidentiality </w:t>
      </w:r>
      <w:r w:rsidRPr="006C253A">
        <w:rPr>
          <w:rFonts w:asciiTheme="minorHAnsi" w:hAnsiTheme="minorHAnsi" w:cstheme="minorHAnsi"/>
          <w:sz w:val="22"/>
          <w:szCs w:val="22"/>
          <w:lang w:val="en-GB"/>
        </w:rPr>
        <w:t xml:space="preserve">must be </w:t>
      </w:r>
      <w:r w:rsidR="006C253A" w:rsidRPr="006C253A">
        <w:rPr>
          <w:rFonts w:asciiTheme="minorHAnsi" w:hAnsiTheme="minorHAnsi" w:cstheme="minorHAnsi"/>
          <w:sz w:val="22"/>
          <w:szCs w:val="22"/>
          <w:lang w:val="en-GB"/>
        </w:rPr>
        <w:t>preserved,</w:t>
      </w:r>
      <w:r w:rsidRPr="006C253A">
        <w:rPr>
          <w:rFonts w:asciiTheme="minorHAnsi" w:hAnsiTheme="minorHAnsi" w:cstheme="minorHAnsi"/>
          <w:sz w:val="22"/>
          <w:szCs w:val="22"/>
          <w:lang w:val="en-GB"/>
        </w:rPr>
        <w:t xml:space="preserve"> and names and personally identifiable information should not be collected or, if they are necessary, they should be duly coded and </w:t>
      </w:r>
      <w:proofErr w:type="gramStart"/>
      <w:r w:rsidRPr="006C253A">
        <w:rPr>
          <w:rFonts w:asciiTheme="minorHAnsi" w:hAnsiTheme="minorHAnsi" w:cstheme="minorHAnsi"/>
          <w:sz w:val="22"/>
          <w:szCs w:val="22"/>
          <w:lang w:val="en-GB"/>
        </w:rPr>
        <w:t>encrypted;</w:t>
      </w:r>
      <w:proofErr w:type="gramEnd"/>
      <w:r w:rsidRPr="006C253A">
        <w:rPr>
          <w:rFonts w:asciiTheme="minorHAnsi" w:hAnsiTheme="minorHAnsi" w:cstheme="minorHAnsi"/>
          <w:sz w:val="22"/>
          <w:szCs w:val="22"/>
          <w:lang w:val="en-GB"/>
        </w:rPr>
        <w:t xml:space="preserve"> </w:t>
      </w:r>
    </w:p>
    <w:p w14:paraId="7A8059B9" w14:textId="504BC896" w:rsidR="001D14AD" w:rsidRPr="006C253A" w:rsidRDefault="001D14AD" w:rsidP="00802EE9">
      <w:pPr>
        <w:pStyle w:val="Default"/>
        <w:numPr>
          <w:ilvl w:val="0"/>
          <w:numId w:val="17"/>
        </w:numPr>
        <w:spacing w:after="13"/>
        <w:jc w:val="both"/>
        <w:rPr>
          <w:rFonts w:asciiTheme="minorHAnsi" w:hAnsiTheme="minorHAnsi" w:cstheme="minorBidi"/>
          <w:sz w:val="22"/>
          <w:szCs w:val="22"/>
          <w:lang w:val="en-GB"/>
        </w:rPr>
      </w:pPr>
      <w:r w:rsidRPr="01E4D87D">
        <w:rPr>
          <w:rFonts w:asciiTheme="minorHAnsi" w:hAnsiTheme="minorHAnsi" w:cstheme="minorBidi"/>
          <w:b/>
          <w:sz w:val="22"/>
          <w:szCs w:val="22"/>
          <w:lang w:val="en-GB"/>
        </w:rPr>
        <w:t xml:space="preserve">informed consent and assent: </w:t>
      </w:r>
      <w:r w:rsidRPr="01E4D87D">
        <w:rPr>
          <w:rFonts w:asciiTheme="minorHAnsi" w:hAnsiTheme="minorHAnsi" w:cstheme="minorBidi"/>
          <w:sz w:val="22"/>
          <w:szCs w:val="22"/>
          <w:lang w:val="en-GB"/>
        </w:rPr>
        <w:t xml:space="preserve">should be sought from all participants, including providing them with information on the objective of the </w:t>
      </w:r>
      <w:r w:rsidR="00732BB8" w:rsidRPr="01E4D87D">
        <w:rPr>
          <w:rFonts w:asciiTheme="minorHAnsi" w:hAnsiTheme="minorHAnsi" w:cstheme="minorBidi"/>
          <w:sz w:val="22"/>
          <w:szCs w:val="22"/>
          <w:lang w:val="en-GB"/>
        </w:rPr>
        <w:t>evaluation</w:t>
      </w:r>
      <w:r w:rsidRPr="01E4D87D">
        <w:rPr>
          <w:rFonts w:asciiTheme="minorHAnsi" w:hAnsiTheme="minorHAnsi" w:cstheme="minorBidi"/>
          <w:sz w:val="22"/>
          <w:szCs w:val="22"/>
          <w:lang w:val="en-GB"/>
        </w:rPr>
        <w:t xml:space="preserve"> and how data will be used as well as ensuring the opportunity to ask and confirm questions before agreeing to </w:t>
      </w:r>
      <w:r w:rsidR="006C253A" w:rsidRPr="01E4D87D">
        <w:rPr>
          <w:rFonts w:asciiTheme="minorHAnsi" w:hAnsiTheme="minorHAnsi" w:cstheme="minorBidi"/>
          <w:sz w:val="22"/>
          <w:szCs w:val="22"/>
          <w:lang w:val="en-GB"/>
        </w:rPr>
        <w:t>participate.</w:t>
      </w:r>
      <w:r w:rsidRPr="01E4D87D">
        <w:rPr>
          <w:rFonts w:asciiTheme="minorHAnsi" w:hAnsiTheme="minorHAnsi" w:cstheme="minorBidi"/>
          <w:sz w:val="22"/>
          <w:szCs w:val="22"/>
          <w:lang w:val="en-GB"/>
        </w:rPr>
        <w:t xml:space="preserve"> </w:t>
      </w:r>
    </w:p>
    <w:p w14:paraId="28FF106F" w14:textId="68761209" w:rsidR="001D14AD" w:rsidRPr="006C253A" w:rsidRDefault="35D4D623" w:rsidP="00802EE9">
      <w:pPr>
        <w:pStyle w:val="Default"/>
        <w:numPr>
          <w:ilvl w:val="0"/>
          <w:numId w:val="17"/>
        </w:numPr>
        <w:jc w:val="both"/>
        <w:rPr>
          <w:rFonts w:asciiTheme="minorHAnsi" w:hAnsiTheme="minorHAnsi" w:cstheme="minorBidi"/>
          <w:sz w:val="22"/>
          <w:szCs w:val="22"/>
          <w:lang w:val="en-GB"/>
        </w:rPr>
      </w:pPr>
      <w:r w:rsidRPr="01E4D87D">
        <w:rPr>
          <w:rFonts w:asciiTheme="minorHAnsi" w:hAnsiTheme="minorHAnsi" w:cstheme="minorBidi"/>
          <w:b/>
          <w:sz w:val="22"/>
          <w:szCs w:val="22"/>
          <w:lang w:val="en-GB"/>
        </w:rPr>
        <w:t xml:space="preserve">child safety: </w:t>
      </w:r>
      <w:r w:rsidRPr="01E4D87D">
        <w:rPr>
          <w:rFonts w:asciiTheme="minorHAnsi" w:hAnsiTheme="minorHAnsi" w:cstheme="minorBidi"/>
          <w:sz w:val="22"/>
          <w:szCs w:val="22"/>
          <w:lang w:val="en-GB"/>
        </w:rPr>
        <w:t xml:space="preserve">whenever children are involved, the </w:t>
      </w:r>
      <w:r w:rsidR="00732BB8" w:rsidRPr="01E4D87D">
        <w:rPr>
          <w:rFonts w:asciiTheme="minorHAnsi" w:hAnsiTheme="minorHAnsi" w:cstheme="minorBidi"/>
          <w:sz w:val="22"/>
          <w:szCs w:val="22"/>
          <w:lang w:val="en-GB"/>
        </w:rPr>
        <w:t>evaluat</w:t>
      </w:r>
      <w:r w:rsidR="0057121F" w:rsidRPr="01E4D87D">
        <w:rPr>
          <w:rFonts w:asciiTheme="minorHAnsi" w:hAnsiTheme="minorHAnsi" w:cstheme="minorBidi"/>
          <w:sz w:val="22"/>
          <w:szCs w:val="22"/>
          <w:lang w:val="en-GB"/>
        </w:rPr>
        <w:t>o</w:t>
      </w:r>
      <w:r w:rsidR="3F6590E4" w:rsidRPr="01E4D87D">
        <w:rPr>
          <w:rFonts w:asciiTheme="minorHAnsi" w:hAnsiTheme="minorHAnsi" w:cstheme="minorBidi"/>
          <w:sz w:val="22"/>
          <w:szCs w:val="22"/>
          <w:lang w:val="en-GB"/>
        </w:rPr>
        <w:t>r</w:t>
      </w:r>
      <w:r w:rsidRPr="01E4D87D">
        <w:rPr>
          <w:rFonts w:asciiTheme="minorHAnsi" w:hAnsiTheme="minorHAnsi" w:cstheme="minorBidi"/>
          <w:sz w:val="22"/>
          <w:szCs w:val="22"/>
          <w:lang w:val="en-GB"/>
        </w:rPr>
        <w:t xml:space="preserve">(s) and anyone affiliated with the </w:t>
      </w:r>
      <w:r w:rsidR="00732BB8" w:rsidRPr="01E4D87D">
        <w:rPr>
          <w:rFonts w:asciiTheme="minorHAnsi" w:hAnsiTheme="minorHAnsi" w:cstheme="minorBidi"/>
          <w:sz w:val="22"/>
          <w:szCs w:val="22"/>
          <w:lang w:val="en-GB"/>
        </w:rPr>
        <w:t>evaluation</w:t>
      </w:r>
      <w:r w:rsidR="00764B0B" w:rsidRPr="01E4D87D">
        <w:rPr>
          <w:rFonts w:asciiTheme="minorHAnsi" w:hAnsiTheme="minorHAnsi" w:cstheme="minorBidi"/>
          <w:sz w:val="22"/>
          <w:szCs w:val="22"/>
          <w:lang w:val="en-GB"/>
        </w:rPr>
        <w:t xml:space="preserve"> </w:t>
      </w:r>
      <w:r w:rsidRPr="01E4D87D">
        <w:rPr>
          <w:rFonts w:asciiTheme="minorHAnsi" w:hAnsiTheme="minorHAnsi" w:cstheme="minorBidi"/>
          <w:sz w:val="22"/>
          <w:szCs w:val="22"/>
          <w:lang w:val="en-GB"/>
        </w:rPr>
        <w:t xml:space="preserve">(assistants, translators) must sign the </w:t>
      </w:r>
      <w:proofErr w:type="spellStart"/>
      <w:r w:rsidRPr="01E4D87D">
        <w:rPr>
          <w:rFonts w:asciiTheme="minorHAnsi" w:hAnsiTheme="minorHAnsi" w:cstheme="minorBidi"/>
          <w:sz w:val="22"/>
          <w:szCs w:val="22"/>
          <w:lang w:val="en-GB"/>
        </w:rPr>
        <w:t>Tdh</w:t>
      </w:r>
      <w:proofErr w:type="spellEnd"/>
      <w:r w:rsidRPr="01E4D87D">
        <w:rPr>
          <w:rFonts w:asciiTheme="minorHAnsi" w:hAnsiTheme="minorHAnsi" w:cstheme="minorBidi"/>
          <w:sz w:val="22"/>
          <w:szCs w:val="22"/>
          <w:lang w:val="en-GB"/>
        </w:rPr>
        <w:t xml:space="preserve"> Child Safeguarding Policy and Code of Conduct and adhere to its principles. </w:t>
      </w:r>
    </w:p>
    <w:p w14:paraId="1FAEE476" w14:textId="77777777" w:rsidR="00DC6BB6" w:rsidRPr="006E7093" w:rsidRDefault="00DC6BB6" w:rsidP="00DC6BB6">
      <w:pPr>
        <w:pStyle w:val="Default"/>
        <w:ind w:left="720"/>
        <w:jc w:val="both"/>
        <w:rPr>
          <w:rFonts w:ascii="Times New Roman" w:hAnsi="Times New Roman" w:cs="Times New Roman"/>
          <w:sz w:val="22"/>
          <w:szCs w:val="22"/>
          <w:lang w:val="en-GB"/>
        </w:rPr>
      </w:pPr>
    </w:p>
    <w:p w14:paraId="5729AFA4" w14:textId="5D608B32" w:rsidR="00235974" w:rsidRPr="006E7093" w:rsidRDefault="00C06CEA" w:rsidP="00EE0B97">
      <w:pPr>
        <w:pStyle w:val="Heading1"/>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spacing w:before="0" w:line="240" w:lineRule="auto"/>
        <w:ind w:left="360"/>
        <w:rPr>
          <w:rFonts w:ascii="Times New Roman" w:hAnsi="Times New Roman" w:cs="Times New Roman"/>
          <w:lang w:val="en-US"/>
        </w:rPr>
      </w:pPr>
      <w:r>
        <w:rPr>
          <w:rFonts w:ascii="Times New Roman" w:hAnsi="Times New Roman" w:cs="Times New Roman"/>
          <w:lang w:val="en-US"/>
        </w:rPr>
        <w:t>8</w:t>
      </w:r>
      <w:r w:rsidR="00EE0B97" w:rsidRPr="006E7093">
        <w:rPr>
          <w:rFonts w:ascii="Times New Roman" w:hAnsi="Times New Roman" w:cs="Times New Roman"/>
          <w:lang w:val="en-US"/>
        </w:rPr>
        <w:t xml:space="preserve">. </w:t>
      </w:r>
      <w:r w:rsidR="0041154F" w:rsidRPr="006E7093">
        <w:rPr>
          <w:rFonts w:ascii="Times New Roman" w:hAnsi="Times New Roman" w:cs="Times New Roman"/>
          <w:lang w:val="en-US"/>
        </w:rPr>
        <w:t>Del</w:t>
      </w:r>
      <w:r w:rsidR="00235974" w:rsidRPr="006E7093">
        <w:rPr>
          <w:rFonts w:ascii="Times New Roman" w:hAnsi="Times New Roman" w:cs="Times New Roman"/>
          <w:lang w:val="en-US"/>
        </w:rPr>
        <w:t>iv</w:t>
      </w:r>
      <w:r w:rsidR="0041154F" w:rsidRPr="006E7093">
        <w:rPr>
          <w:rFonts w:ascii="Times New Roman" w:hAnsi="Times New Roman" w:cs="Times New Roman"/>
          <w:lang w:val="en-US"/>
        </w:rPr>
        <w:t>e</w:t>
      </w:r>
      <w:r w:rsidR="00235974" w:rsidRPr="006E7093">
        <w:rPr>
          <w:rFonts w:ascii="Times New Roman" w:hAnsi="Times New Roman" w:cs="Times New Roman"/>
          <w:lang w:val="en-US"/>
        </w:rPr>
        <w:t>rables</w:t>
      </w:r>
    </w:p>
    <w:p w14:paraId="4EED218F" w14:textId="77777777" w:rsidR="00EE0DA8" w:rsidRPr="006E7093" w:rsidRDefault="00EE0DA8" w:rsidP="002B510B">
      <w:pPr>
        <w:pStyle w:val="ListParagraph"/>
        <w:spacing w:after="0" w:line="240" w:lineRule="auto"/>
        <w:ind w:left="0"/>
        <w:jc w:val="both"/>
        <w:rPr>
          <w:rFonts w:ascii="Times New Roman" w:hAnsi="Times New Roman" w:cs="Times New Roman"/>
          <w:szCs w:val="20"/>
          <w:lang w:val="en-US"/>
        </w:rPr>
      </w:pPr>
    </w:p>
    <w:p w14:paraId="38F3855E" w14:textId="2D385889" w:rsidR="00736A5F" w:rsidRPr="001B5C28" w:rsidRDefault="42945A84" w:rsidP="15F46A7D">
      <w:pPr>
        <w:pStyle w:val="ListParagraph"/>
        <w:spacing w:after="0" w:line="240" w:lineRule="auto"/>
        <w:ind w:left="0" w:firstLine="360"/>
        <w:jc w:val="both"/>
        <w:rPr>
          <w:lang w:val="en-US"/>
        </w:rPr>
      </w:pPr>
      <w:r w:rsidRPr="001B5C28">
        <w:rPr>
          <w:lang w:val="en-US"/>
        </w:rPr>
        <w:t xml:space="preserve">During the contract, the </w:t>
      </w:r>
      <w:r w:rsidR="3C952AC1" w:rsidRPr="001B5C28">
        <w:rPr>
          <w:lang w:val="en-US"/>
        </w:rPr>
        <w:t>Evaluat</w:t>
      </w:r>
      <w:r w:rsidR="24B8956C" w:rsidRPr="001B5C28">
        <w:rPr>
          <w:lang w:val="en-US"/>
        </w:rPr>
        <w:t>or</w:t>
      </w:r>
      <w:r w:rsidRPr="001B5C28">
        <w:rPr>
          <w:lang w:val="en-US"/>
        </w:rPr>
        <w:t xml:space="preserve"> will provide</w:t>
      </w:r>
      <w:r w:rsidR="4A78AF2D" w:rsidRPr="001B5C28">
        <w:rPr>
          <w:lang w:val="en-US"/>
        </w:rPr>
        <w:t xml:space="preserve"> as deliverables (all of them </w:t>
      </w:r>
      <w:r w:rsidR="4A78AF2D" w:rsidRPr="001B5C28">
        <w:rPr>
          <w:b/>
          <w:bCs/>
          <w:lang w:val="en-US"/>
        </w:rPr>
        <w:t>in English</w:t>
      </w:r>
      <w:r w:rsidR="4A78AF2D" w:rsidRPr="001B5C28">
        <w:rPr>
          <w:lang w:val="en-US"/>
        </w:rPr>
        <w:t>)</w:t>
      </w:r>
      <w:r w:rsidRPr="001B5C28">
        <w:rPr>
          <w:lang w:val="en-US"/>
        </w:rPr>
        <w:t>:</w:t>
      </w:r>
    </w:p>
    <w:p w14:paraId="1C7B1CBD" w14:textId="77777777" w:rsidR="00396725" w:rsidRPr="00396725" w:rsidRDefault="00396725" w:rsidP="00396725">
      <w:pPr>
        <w:pStyle w:val="ListParagraph"/>
        <w:spacing w:after="0" w:line="240" w:lineRule="auto"/>
        <w:ind w:left="0" w:firstLine="360"/>
        <w:jc w:val="both"/>
        <w:rPr>
          <w:rFonts w:cstheme="minorHAnsi"/>
          <w:lang w:val="en-US"/>
        </w:rPr>
      </w:pPr>
    </w:p>
    <w:p w14:paraId="44C9AD11" w14:textId="4A1203AE" w:rsidR="00084F0B" w:rsidRPr="00084F0B" w:rsidRDefault="00897559" w:rsidP="00084F0B">
      <w:pPr>
        <w:pStyle w:val="ListParagraph"/>
        <w:numPr>
          <w:ilvl w:val="0"/>
          <w:numId w:val="13"/>
        </w:numPr>
        <w:spacing w:after="0" w:line="240" w:lineRule="auto"/>
        <w:ind w:left="426"/>
        <w:jc w:val="both"/>
        <w:rPr>
          <w:rStyle w:val="eop"/>
          <w:rFonts w:cstheme="minorHAnsi"/>
          <w:szCs w:val="20"/>
          <w:lang w:val="en-US"/>
        </w:rPr>
      </w:pPr>
      <w:r w:rsidRPr="00396725">
        <w:rPr>
          <w:rFonts w:cstheme="minorHAnsi"/>
          <w:b/>
          <w:bCs/>
          <w:szCs w:val="20"/>
          <w:lang w:val="en-US"/>
        </w:rPr>
        <w:t>INITIAL (INCEPTION) REPORT</w:t>
      </w:r>
      <w:r w:rsidR="00EE0B97" w:rsidRPr="00396725">
        <w:rPr>
          <w:rFonts w:cstheme="minorHAnsi"/>
          <w:b/>
          <w:bCs/>
          <w:szCs w:val="20"/>
          <w:lang w:val="en-US"/>
        </w:rPr>
        <w:t xml:space="preserve"> </w:t>
      </w:r>
      <w:r w:rsidR="003D3228" w:rsidRPr="00396725">
        <w:rPr>
          <w:rFonts w:cstheme="minorHAnsi"/>
          <w:b/>
          <w:bCs/>
          <w:szCs w:val="20"/>
          <w:lang w:val="en-US"/>
        </w:rPr>
        <w:t xml:space="preserve">– </w:t>
      </w:r>
      <w:r w:rsidR="003F0F7B" w:rsidRPr="00396725">
        <w:rPr>
          <w:rFonts w:cstheme="minorHAnsi"/>
          <w:b/>
          <w:bCs/>
          <w:szCs w:val="20"/>
          <w:lang w:val="en-US"/>
        </w:rPr>
        <w:t>in 1 week within contract start</w:t>
      </w:r>
      <w:r w:rsidR="00084F0B">
        <w:rPr>
          <w:rFonts w:cstheme="minorHAnsi"/>
          <w:b/>
          <w:bCs/>
          <w:szCs w:val="20"/>
          <w:lang w:val="en-US"/>
        </w:rPr>
        <w:t>,</w:t>
      </w:r>
      <w:r w:rsidR="003F0F7B" w:rsidRPr="00396725">
        <w:rPr>
          <w:rFonts w:cstheme="minorHAnsi"/>
          <w:b/>
          <w:bCs/>
          <w:szCs w:val="20"/>
          <w:lang w:val="en-US"/>
        </w:rPr>
        <w:t xml:space="preserve"> </w:t>
      </w:r>
      <w:r w:rsidR="00084F0B">
        <w:rPr>
          <w:rStyle w:val="normaltextrun"/>
          <w:rFonts w:ascii="Calibri" w:hAnsi="Calibri" w:cs="Calibri"/>
          <w:color w:val="000000"/>
          <w:shd w:val="clear" w:color="auto" w:fill="FFFFFF"/>
          <w:lang w:val="en-GB"/>
        </w:rPr>
        <w:t xml:space="preserve">that includes the following: results of the initial desk review, the proposed methodology and data collection tools, an evaluation/analysis plan (in </w:t>
      </w:r>
      <w:proofErr w:type="spellStart"/>
      <w:r w:rsidR="00084F0B">
        <w:rPr>
          <w:rStyle w:val="normaltextrun"/>
          <w:rFonts w:ascii="Calibri" w:hAnsi="Calibri" w:cs="Calibri"/>
          <w:color w:val="000000"/>
          <w:shd w:val="clear" w:color="auto" w:fill="FFFFFF"/>
          <w:lang w:val="en-GB"/>
        </w:rPr>
        <w:t>Tdh’s</w:t>
      </w:r>
      <w:proofErr w:type="spellEnd"/>
      <w:r w:rsidR="00084F0B">
        <w:rPr>
          <w:rStyle w:val="normaltextrun"/>
          <w:rFonts w:ascii="Calibri" w:hAnsi="Calibri" w:cs="Calibri"/>
          <w:color w:val="000000"/>
          <w:shd w:val="clear" w:color="auto" w:fill="FFFFFF"/>
          <w:lang w:val="en-GB"/>
        </w:rPr>
        <w:t xml:space="preserve"> template to be shared after contracting), and overall work plan for the assignment.</w:t>
      </w:r>
      <w:r w:rsidR="00084F0B" w:rsidRPr="00084F0B">
        <w:rPr>
          <w:rStyle w:val="eop"/>
          <w:rFonts w:ascii="Calibri" w:hAnsi="Calibri" w:cs="Calibri"/>
          <w:color w:val="000000"/>
          <w:shd w:val="clear" w:color="auto" w:fill="FFFFFF"/>
          <w:lang w:val="en-US"/>
        </w:rPr>
        <w:t> </w:t>
      </w:r>
    </w:p>
    <w:p w14:paraId="6B13B181" w14:textId="77777777" w:rsidR="00084F0B" w:rsidRPr="00396725" w:rsidRDefault="00084F0B" w:rsidP="00084F0B">
      <w:pPr>
        <w:pStyle w:val="ListParagraph"/>
        <w:spacing w:after="0" w:line="240" w:lineRule="auto"/>
        <w:ind w:left="426"/>
        <w:jc w:val="both"/>
        <w:rPr>
          <w:rFonts w:cstheme="minorHAnsi"/>
          <w:szCs w:val="20"/>
          <w:lang w:val="en-US"/>
        </w:rPr>
      </w:pPr>
    </w:p>
    <w:p w14:paraId="5BBC53A8" w14:textId="04E2F002" w:rsidR="00E963E7" w:rsidRPr="00396725" w:rsidRDefault="00897559" w:rsidP="00802EE9">
      <w:pPr>
        <w:pStyle w:val="ListParagraph"/>
        <w:numPr>
          <w:ilvl w:val="0"/>
          <w:numId w:val="13"/>
        </w:numPr>
        <w:spacing w:after="0" w:line="240" w:lineRule="auto"/>
        <w:ind w:left="426"/>
        <w:jc w:val="both"/>
        <w:rPr>
          <w:rFonts w:cstheme="minorHAnsi"/>
          <w:b/>
          <w:bCs/>
          <w:szCs w:val="20"/>
          <w:lang w:val="en-US"/>
        </w:rPr>
      </w:pPr>
      <w:r w:rsidRPr="00396725">
        <w:rPr>
          <w:rFonts w:cstheme="minorHAnsi"/>
          <w:b/>
          <w:bCs/>
          <w:szCs w:val="20"/>
          <w:lang w:val="en-US"/>
        </w:rPr>
        <w:t xml:space="preserve">DE-BRIEFING </w:t>
      </w:r>
      <w:r w:rsidR="00E963E7" w:rsidRPr="00396725">
        <w:rPr>
          <w:rFonts w:cstheme="minorHAnsi"/>
          <w:b/>
          <w:bCs/>
          <w:szCs w:val="20"/>
          <w:lang w:val="en-US"/>
        </w:rPr>
        <w:t xml:space="preserve">and presentation of findings </w:t>
      </w:r>
      <w:r w:rsidR="00ED7AF8" w:rsidRPr="00396725">
        <w:rPr>
          <w:rFonts w:cstheme="minorHAnsi"/>
          <w:b/>
          <w:bCs/>
          <w:szCs w:val="20"/>
          <w:lang w:val="en-US"/>
        </w:rPr>
        <w:t xml:space="preserve">from </w:t>
      </w:r>
      <w:r w:rsidR="00E963E7" w:rsidRPr="00396725">
        <w:rPr>
          <w:rFonts w:cstheme="minorHAnsi"/>
          <w:b/>
          <w:bCs/>
          <w:szCs w:val="20"/>
          <w:lang w:val="en-US"/>
        </w:rPr>
        <w:t>the field</w:t>
      </w:r>
      <w:r w:rsidR="00872DCD" w:rsidRPr="00396725">
        <w:rPr>
          <w:rFonts w:cstheme="minorHAnsi"/>
          <w:b/>
          <w:bCs/>
          <w:szCs w:val="20"/>
          <w:lang w:val="en-US"/>
        </w:rPr>
        <w:t xml:space="preserve"> –</w:t>
      </w:r>
      <w:r w:rsidR="00903C7D" w:rsidRPr="00396725">
        <w:rPr>
          <w:rFonts w:cstheme="minorHAnsi"/>
          <w:b/>
          <w:bCs/>
          <w:szCs w:val="20"/>
          <w:lang w:val="en-US"/>
        </w:rPr>
        <w:t xml:space="preserve"> </w:t>
      </w:r>
      <w:r w:rsidR="003F0F7B" w:rsidRPr="00396725">
        <w:rPr>
          <w:rFonts w:cstheme="minorHAnsi"/>
          <w:b/>
          <w:bCs/>
          <w:szCs w:val="20"/>
          <w:lang w:val="en-US"/>
        </w:rPr>
        <w:t xml:space="preserve">in </w:t>
      </w:r>
      <w:r w:rsidR="00084F0B">
        <w:rPr>
          <w:rFonts w:cstheme="minorHAnsi"/>
          <w:b/>
          <w:bCs/>
          <w:szCs w:val="20"/>
          <w:lang w:val="en-US"/>
        </w:rPr>
        <w:t>4</w:t>
      </w:r>
      <w:r w:rsidR="003F0F7B" w:rsidRPr="00396725">
        <w:rPr>
          <w:rFonts w:cstheme="minorHAnsi"/>
          <w:b/>
          <w:bCs/>
          <w:szCs w:val="20"/>
          <w:lang w:val="en-US"/>
        </w:rPr>
        <w:t xml:space="preserve"> weeks (after previous stage)</w:t>
      </w:r>
      <w:r w:rsidR="00683569">
        <w:rPr>
          <w:rFonts w:cstheme="minorHAnsi"/>
          <w:b/>
          <w:bCs/>
          <w:szCs w:val="20"/>
          <w:lang w:val="en-US"/>
        </w:rPr>
        <w:t>,</w:t>
      </w:r>
      <w:r w:rsidR="008D7C22">
        <w:rPr>
          <w:rFonts w:cstheme="minorHAnsi"/>
          <w:b/>
          <w:bCs/>
          <w:szCs w:val="20"/>
          <w:lang w:val="en-US"/>
        </w:rPr>
        <w:t xml:space="preserve"> </w:t>
      </w:r>
      <w:r w:rsidR="00084F0B" w:rsidRPr="00683569">
        <w:rPr>
          <w:rFonts w:cstheme="minorHAnsi"/>
          <w:szCs w:val="20"/>
          <w:lang w:val="en-US"/>
        </w:rPr>
        <w:t>that includes</w:t>
      </w:r>
      <w:r w:rsidR="00084F0B">
        <w:rPr>
          <w:rFonts w:cstheme="minorHAnsi"/>
          <w:b/>
          <w:bCs/>
          <w:szCs w:val="20"/>
          <w:lang w:val="en-US"/>
        </w:rPr>
        <w:t>:</w:t>
      </w:r>
    </w:p>
    <w:p w14:paraId="2C4C4B0D" w14:textId="424CB949" w:rsidR="00903C7D" w:rsidRPr="00691774" w:rsidRDefault="00903C7D" w:rsidP="00084F0B">
      <w:pPr>
        <w:pStyle w:val="ListParagraph"/>
        <w:numPr>
          <w:ilvl w:val="0"/>
          <w:numId w:val="90"/>
        </w:numPr>
        <w:spacing w:after="0" w:line="240" w:lineRule="auto"/>
        <w:jc w:val="both"/>
        <w:rPr>
          <w:rFonts w:cstheme="minorHAnsi"/>
          <w:i/>
          <w:iCs/>
          <w:szCs w:val="20"/>
          <w:lang w:val="en-US"/>
        </w:rPr>
      </w:pPr>
      <w:r w:rsidRPr="00691774">
        <w:rPr>
          <w:rFonts w:cstheme="minorHAnsi"/>
          <w:b/>
          <w:bCs/>
          <w:i/>
          <w:iCs/>
          <w:lang w:val="en-US"/>
        </w:rPr>
        <w:t>Data collection report</w:t>
      </w:r>
      <w:r w:rsidRPr="00691774">
        <w:rPr>
          <w:rFonts w:cstheme="minorHAnsi"/>
          <w:i/>
          <w:iCs/>
          <w:lang w:val="en-US"/>
        </w:rPr>
        <w:t xml:space="preserve"> (documents analysis, </w:t>
      </w:r>
      <w:r w:rsidR="00196CB0" w:rsidRPr="00691774">
        <w:rPr>
          <w:rFonts w:cstheme="minorHAnsi"/>
          <w:i/>
          <w:iCs/>
          <w:lang w:val="en-US"/>
        </w:rPr>
        <w:t>discussions</w:t>
      </w:r>
      <w:r w:rsidRPr="00691774">
        <w:rPr>
          <w:rFonts w:cstheme="minorHAnsi"/>
          <w:i/>
          <w:iCs/>
          <w:lang w:val="en-US"/>
        </w:rPr>
        <w:t xml:space="preserve"> with the team and </w:t>
      </w:r>
      <w:r w:rsidR="003F0F7B" w:rsidRPr="00691774">
        <w:rPr>
          <w:rFonts w:cstheme="minorHAnsi"/>
          <w:i/>
          <w:iCs/>
          <w:lang w:val="en-US"/>
        </w:rPr>
        <w:t>beneficiaries</w:t>
      </w:r>
      <w:r w:rsidRPr="00691774">
        <w:rPr>
          <w:rFonts w:cstheme="minorHAnsi"/>
          <w:i/>
          <w:iCs/>
          <w:lang w:val="en-US"/>
        </w:rPr>
        <w:t>, feedback from beneficiaries)</w:t>
      </w:r>
    </w:p>
    <w:p w14:paraId="02059F97" w14:textId="146CFD7D" w:rsidR="00903C7D" w:rsidRPr="00691774" w:rsidRDefault="009D4631" w:rsidP="00084F0B">
      <w:pPr>
        <w:pStyle w:val="ListParagraph"/>
        <w:numPr>
          <w:ilvl w:val="0"/>
          <w:numId w:val="90"/>
        </w:numPr>
        <w:spacing w:after="0" w:line="240" w:lineRule="auto"/>
        <w:jc w:val="both"/>
        <w:rPr>
          <w:rFonts w:cstheme="minorHAnsi"/>
          <w:i/>
          <w:iCs/>
          <w:szCs w:val="20"/>
          <w:lang w:val="en-US"/>
        </w:rPr>
      </w:pPr>
      <w:r w:rsidRPr="00691774">
        <w:rPr>
          <w:rFonts w:cstheme="minorHAnsi"/>
          <w:b/>
          <w:bCs/>
          <w:i/>
          <w:iCs/>
          <w:lang w:val="en-US"/>
        </w:rPr>
        <w:t xml:space="preserve">Short review </w:t>
      </w:r>
      <w:r w:rsidRPr="00691774">
        <w:rPr>
          <w:rFonts w:cstheme="minorHAnsi"/>
          <w:i/>
          <w:iCs/>
          <w:lang w:val="en-US"/>
        </w:rPr>
        <w:t>indicating the f</w:t>
      </w:r>
      <w:r w:rsidR="00903C7D" w:rsidRPr="00691774">
        <w:rPr>
          <w:rFonts w:cstheme="minorHAnsi"/>
          <w:i/>
          <w:iCs/>
          <w:lang w:val="en-US"/>
        </w:rPr>
        <w:t>irst findings</w:t>
      </w:r>
      <w:r w:rsidRPr="00691774">
        <w:rPr>
          <w:rFonts w:cstheme="minorHAnsi"/>
          <w:i/>
          <w:iCs/>
          <w:lang w:val="en-US"/>
        </w:rPr>
        <w:t>, provisional conclusions, main trends identified etc.</w:t>
      </w:r>
    </w:p>
    <w:p w14:paraId="5F23824D" w14:textId="77777777" w:rsidR="00084F0B" w:rsidRDefault="00084F0B" w:rsidP="00084F0B">
      <w:pPr>
        <w:spacing w:after="0" w:line="240" w:lineRule="auto"/>
        <w:jc w:val="both"/>
        <w:rPr>
          <w:rFonts w:cstheme="minorHAnsi"/>
          <w:b/>
          <w:bCs/>
          <w:szCs w:val="20"/>
          <w:lang w:val="en-US"/>
        </w:rPr>
      </w:pPr>
    </w:p>
    <w:p w14:paraId="1446D3BD" w14:textId="3AEB2D15" w:rsidR="00691774" w:rsidRPr="00691774" w:rsidRDefault="00897559" w:rsidP="00084F0B">
      <w:pPr>
        <w:pStyle w:val="ListParagraph"/>
        <w:numPr>
          <w:ilvl w:val="0"/>
          <w:numId w:val="13"/>
        </w:numPr>
        <w:spacing w:after="0" w:line="240" w:lineRule="auto"/>
        <w:jc w:val="both"/>
        <w:rPr>
          <w:rFonts w:cstheme="minorHAnsi"/>
          <w:iCs/>
          <w:szCs w:val="20"/>
          <w:lang w:val="en-US"/>
        </w:rPr>
      </w:pPr>
      <w:r w:rsidRPr="00084F0B">
        <w:rPr>
          <w:rFonts w:cstheme="minorHAnsi"/>
          <w:b/>
          <w:bCs/>
          <w:szCs w:val="20"/>
          <w:lang w:val="en-US"/>
        </w:rPr>
        <w:t>PRELIMINARY REPORT</w:t>
      </w:r>
      <w:r w:rsidR="00872DCD" w:rsidRPr="00084F0B">
        <w:rPr>
          <w:rFonts w:cstheme="minorHAnsi"/>
          <w:b/>
          <w:bCs/>
          <w:szCs w:val="20"/>
          <w:lang w:val="en-US"/>
        </w:rPr>
        <w:t xml:space="preserve"> –</w:t>
      </w:r>
      <w:r w:rsidR="00840316" w:rsidRPr="00084F0B">
        <w:rPr>
          <w:rFonts w:cstheme="minorHAnsi"/>
          <w:b/>
          <w:bCs/>
          <w:szCs w:val="20"/>
          <w:lang w:val="en-US"/>
        </w:rPr>
        <w:t xml:space="preserve"> </w:t>
      </w:r>
      <w:r w:rsidR="003F0F7B" w:rsidRPr="00084F0B">
        <w:rPr>
          <w:rFonts w:cstheme="minorHAnsi"/>
          <w:b/>
          <w:bCs/>
          <w:iCs/>
          <w:szCs w:val="20"/>
          <w:lang w:val="en-US"/>
        </w:rPr>
        <w:t>in 1 week (</w:t>
      </w:r>
      <w:r w:rsidR="003F0F7B" w:rsidRPr="00084F0B">
        <w:rPr>
          <w:rFonts w:cstheme="minorHAnsi"/>
          <w:b/>
          <w:bCs/>
          <w:szCs w:val="20"/>
          <w:lang w:val="en-US"/>
        </w:rPr>
        <w:t>after the previous stage</w:t>
      </w:r>
      <w:r w:rsidR="003F0F7B" w:rsidRPr="00084F0B">
        <w:rPr>
          <w:rFonts w:cstheme="minorHAnsi"/>
          <w:b/>
          <w:bCs/>
          <w:iCs/>
          <w:szCs w:val="20"/>
          <w:lang w:val="en-US"/>
        </w:rPr>
        <w:t>)</w:t>
      </w:r>
      <w:r w:rsidR="00683569">
        <w:rPr>
          <w:rFonts w:cstheme="minorHAnsi"/>
          <w:b/>
          <w:bCs/>
          <w:iCs/>
          <w:szCs w:val="20"/>
          <w:lang w:val="en-US"/>
        </w:rPr>
        <w:t xml:space="preserve">, </w:t>
      </w:r>
      <w:r w:rsidR="0013465F" w:rsidRPr="00683569">
        <w:rPr>
          <w:rFonts w:cstheme="minorHAnsi"/>
          <w:szCs w:val="20"/>
          <w:lang w:val="en-US"/>
        </w:rPr>
        <w:t>comprising</w:t>
      </w:r>
      <w:r w:rsidR="00084F0B" w:rsidRPr="00683569">
        <w:rPr>
          <w:rFonts w:cstheme="minorHAnsi"/>
          <w:szCs w:val="20"/>
          <w:lang w:val="en-US"/>
        </w:rPr>
        <w:t xml:space="preserve"> of</w:t>
      </w:r>
      <w:r w:rsidR="00691774">
        <w:rPr>
          <w:rFonts w:cstheme="minorHAnsi"/>
          <w:b/>
          <w:bCs/>
          <w:szCs w:val="20"/>
          <w:lang w:val="en-US"/>
        </w:rPr>
        <w:t>:</w:t>
      </w:r>
    </w:p>
    <w:p w14:paraId="35B17281" w14:textId="3B76F59B" w:rsidR="00691774" w:rsidRPr="00691774" w:rsidRDefault="00A44382" w:rsidP="00691774">
      <w:pPr>
        <w:pStyle w:val="ListParagraph"/>
        <w:numPr>
          <w:ilvl w:val="0"/>
          <w:numId w:val="93"/>
        </w:numPr>
        <w:spacing w:after="0" w:line="240" w:lineRule="auto"/>
        <w:jc w:val="both"/>
        <w:rPr>
          <w:rFonts w:eastAsia="Calibri" w:cstheme="minorHAnsi"/>
          <w:i/>
          <w:iCs/>
        </w:rPr>
      </w:pPr>
      <w:r w:rsidRPr="00691774">
        <w:rPr>
          <w:rFonts w:eastAsia="Calibri" w:cstheme="minorHAnsi"/>
          <w:b/>
          <w:bCs/>
          <w:i/>
          <w:iCs/>
        </w:rPr>
        <w:t>N</w:t>
      </w:r>
      <w:r w:rsidR="00F239CD" w:rsidRPr="00691774">
        <w:rPr>
          <w:rFonts w:eastAsia="Calibri" w:cstheme="minorHAnsi"/>
          <w:b/>
          <w:bCs/>
          <w:i/>
          <w:iCs/>
        </w:rPr>
        <w:t>arrative report</w:t>
      </w:r>
      <w:r w:rsidR="00F239CD" w:rsidRPr="00691774">
        <w:rPr>
          <w:rFonts w:eastAsia="Calibri" w:cstheme="minorHAnsi"/>
          <w:i/>
          <w:iCs/>
        </w:rPr>
        <w:t xml:space="preserve"> (</w:t>
      </w:r>
      <w:r w:rsidR="003D7833" w:rsidRPr="00691774">
        <w:rPr>
          <w:rFonts w:eastAsia="Calibri" w:cstheme="minorHAnsi"/>
          <w:i/>
          <w:iCs/>
        </w:rPr>
        <w:t xml:space="preserve">min. 20 - </w:t>
      </w:r>
      <w:r w:rsidR="00F239CD" w:rsidRPr="00691774">
        <w:rPr>
          <w:rFonts w:eastAsia="Calibri" w:cstheme="minorHAnsi"/>
          <w:i/>
          <w:iCs/>
        </w:rPr>
        <w:t xml:space="preserve">max. </w:t>
      </w:r>
      <w:r w:rsidR="003D7833" w:rsidRPr="00691774">
        <w:rPr>
          <w:rFonts w:eastAsia="Calibri" w:cstheme="minorHAnsi"/>
          <w:i/>
          <w:iCs/>
        </w:rPr>
        <w:t>25</w:t>
      </w:r>
      <w:r w:rsidR="00F239CD" w:rsidRPr="00691774">
        <w:rPr>
          <w:rFonts w:eastAsia="Calibri" w:cstheme="minorHAnsi"/>
          <w:i/>
          <w:iCs/>
        </w:rPr>
        <w:t xml:space="preserve"> pages</w:t>
      </w:r>
      <w:proofErr w:type="gramStart"/>
      <w:r w:rsidR="00F239CD" w:rsidRPr="00691774">
        <w:rPr>
          <w:rFonts w:eastAsia="Calibri" w:cstheme="minorHAnsi"/>
          <w:i/>
          <w:iCs/>
        </w:rPr>
        <w:t>);</w:t>
      </w:r>
      <w:proofErr w:type="gramEnd"/>
      <w:r w:rsidR="00084F0B" w:rsidRPr="00691774">
        <w:rPr>
          <w:rFonts w:eastAsia="Calibri" w:cstheme="minorHAnsi"/>
          <w:i/>
          <w:iCs/>
        </w:rPr>
        <w:t xml:space="preserve"> </w:t>
      </w:r>
    </w:p>
    <w:p w14:paraId="71BEFEDD" w14:textId="0690841E" w:rsidR="00691774" w:rsidRPr="00691774" w:rsidRDefault="00A44382" w:rsidP="00691774">
      <w:pPr>
        <w:pStyle w:val="ListParagraph"/>
        <w:numPr>
          <w:ilvl w:val="0"/>
          <w:numId w:val="93"/>
        </w:numPr>
        <w:spacing w:after="0" w:line="240" w:lineRule="auto"/>
        <w:jc w:val="both"/>
        <w:rPr>
          <w:rFonts w:eastAsia="Calibri" w:cstheme="minorHAnsi"/>
          <w:i/>
          <w:iCs/>
          <w:lang w:val="en-US"/>
        </w:rPr>
      </w:pPr>
      <w:r w:rsidRPr="00691774">
        <w:rPr>
          <w:rFonts w:eastAsia="Calibri" w:cstheme="minorHAnsi"/>
          <w:b/>
          <w:bCs/>
          <w:i/>
          <w:iCs/>
          <w:lang w:val="en-US"/>
        </w:rPr>
        <w:t>S</w:t>
      </w:r>
      <w:r w:rsidR="00F239CD" w:rsidRPr="00691774">
        <w:rPr>
          <w:rFonts w:eastAsia="Calibri" w:cstheme="minorHAnsi"/>
          <w:b/>
          <w:bCs/>
          <w:i/>
          <w:iCs/>
          <w:lang w:val="en-US"/>
        </w:rPr>
        <w:t>ummary table with the main conclusions</w:t>
      </w:r>
      <w:r w:rsidR="008D0B1D" w:rsidRPr="00691774">
        <w:rPr>
          <w:rFonts w:eastAsia="Calibri" w:cstheme="minorHAnsi"/>
          <w:b/>
          <w:bCs/>
          <w:i/>
          <w:iCs/>
          <w:lang w:val="en-US"/>
        </w:rPr>
        <w:t>, main lessons learned</w:t>
      </w:r>
      <w:r w:rsidR="00F239CD" w:rsidRPr="00691774">
        <w:rPr>
          <w:rFonts w:eastAsia="Calibri" w:cstheme="minorHAnsi"/>
          <w:b/>
          <w:bCs/>
          <w:i/>
          <w:iCs/>
          <w:lang w:val="en-US"/>
        </w:rPr>
        <w:t xml:space="preserve"> and </w:t>
      </w:r>
      <w:r w:rsidR="00683569" w:rsidRPr="00691774">
        <w:rPr>
          <w:rFonts w:eastAsia="Calibri" w:cstheme="minorHAnsi"/>
          <w:b/>
          <w:bCs/>
          <w:i/>
          <w:iCs/>
          <w:lang w:val="en-US"/>
        </w:rPr>
        <w:t>recommendations</w:t>
      </w:r>
      <w:r w:rsidR="00683569" w:rsidRPr="00691774">
        <w:rPr>
          <w:rFonts w:eastAsia="Calibri" w:cstheme="minorHAnsi"/>
          <w:i/>
          <w:iCs/>
          <w:lang w:val="en-US"/>
        </w:rPr>
        <w:t>.</w:t>
      </w:r>
      <w:r w:rsidR="00084F0B" w:rsidRPr="00691774">
        <w:rPr>
          <w:rFonts w:eastAsia="Calibri" w:cstheme="minorHAnsi"/>
          <w:i/>
          <w:iCs/>
          <w:lang w:val="en-US"/>
        </w:rPr>
        <w:t xml:space="preserve"> </w:t>
      </w:r>
    </w:p>
    <w:p w14:paraId="311A9560" w14:textId="61FA0EEE" w:rsidR="00691774" w:rsidRPr="00691774" w:rsidRDefault="00A44382">
      <w:pPr>
        <w:pStyle w:val="ListParagraph"/>
        <w:numPr>
          <w:ilvl w:val="0"/>
          <w:numId w:val="93"/>
        </w:numPr>
        <w:spacing w:after="0" w:line="240" w:lineRule="auto"/>
        <w:jc w:val="both"/>
        <w:rPr>
          <w:rFonts w:cstheme="minorHAnsi"/>
          <w:iCs/>
          <w:szCs w:val="20"/>
          <w:lang w:val="en-US"/>
        </w:rPr>
      </w:pPr>
      <w:r w:rsidRPr="00691774">
        <w:rPr>
          <w:rFonts w:cstheme="minorHAnsi"/>
          <w:b/>
          <w:bCs/>
          <w:i/>
          <w:iCs/>
          <w:lang w:val="en-US"/>
        </w:rPr>
        <w:t>Short review and PPT</w:t>
      </w:r>
      <w:r w:rsidR="00AD230A" w:rsidRPr="00691774">
        <w:rPr>
          <w:rFonts w:cstheme="minorHAnsi"/>
          <w:i/>
          <w:iCs/>
          <w:lang w:val="en-US"/>
        </w:rPr>
        <w:t xml:space="preserve"> with main </w:t>
      </w:r>
      <w:r w:rsidR="008D0B1D" w:rsidRPr="00691774">
        <w:rPr>
          <w:rFonts w:cstheme="minorHAnsi"/>
          <w:i/>
          <w:iCs/>
          <w:lang w:val="en-US"/>
        </w:rPr>
        <w:t>lessons learned,</w:t>
      </w:r>
      <w:r w:rsidR="00AD230A" w:rsidRPr="00691774">
        <w:rPr>
          <w:rFonts w:cstheme="minorHAnsi"/>
          <w:i/>
          <w:iCs/>
          <w:lang w:val="en-US"/>
        </w:rPr>
        <w:t xml:space="preserve"> recommendations</w:t>
      </w:r>
      <w:r w:rsidR="008D0B1D" w:rsidRPr="00691774">
        <w:rPr>
          <w:rFonts w:cstheme="minorHAnsi"/>
          <w:i/>
          <w:iCs/>
          <w:lang w:val="en-US"/>
        </w:rPr>
        <w:t xml:space="preserve"> and conclusions</w:t>
      </w:r>
      <w:r w:rsidR="00AD230A" w:rsidRPr="00691774">
        <w:rPr>
          <w:rFonts w:cstheme="minorHAnsi"/>
          <w:i/>
          <w:iCs/>
          <w:lang w:val="en-US"/>
        </w:rPr>
        <w:t>.</w:t>
      </w:r>
      <w:r w:rsidR="00084F0B" w:rsidRPr="00691774">
        <w:rPr>
          <w:rFonts w:cstheme="minorHAnsi"/>
          <w:i/>
          <w:iCs/>
          <w:lang w:val="en-US"/>
        </w:rPr>
        <w:t xml:space="preserve"> </w:t>
      </w:r>
    </w:p>
    <w:p w14:paraId="3008D373" w14:textId="77777777" w:rsidR="00691774" w:rsidRPr="00691774" w:rsidRDefault="00691774" w:rsidP="00691774">
      <w:pPr>
        <w:pStyle w:val="ListParagraph"/>
        <w:spacing w:after="0" w:line="240" w:lineRule="auto"/>
        <w:ind w:left="1170"/>
        <w:jc w:val="both"/>
        <w:rPr>
          <w:rFonts w:cstheme="minorHAnsi"/>
          <w:iCs/>
          <w:szCs w:val="20"/>
          <w:lang w:val="en-US"/>
        </w:rPr>
      </w:pPr>
    </w:p>
    <w:p w14:paraId="70239DCC" w14:textId="2F7BFABB" w:rsidR="00E963E7" w:rsidRPr="00396725" w:rsidRDefault="00897559" w:rsidP="00802EE9">
      <w:pPr>
        <w:pStyle w:val="ListParagraph"/>
        <w:numPr>
          <w:ilvl w:val="0"/>
          <w:numId w:val="13"/>
        </w:numPr>
        <w:spacing w:after="0" w:line="240" w:lineRule="auto"/>
        <w:ind w:left="426"/>
        <w:jc w:val="both"/>
        <w:rPr>
          <w:rFonts w:cstheme="minorHAnsi"/>
          <w:b/>
          <w:bCs/>
          <w:iCs/>
          <w:szCs w:val="20"/>
          <w:lang w:val="en-US"/>
        </w:rPr>
      </w:pPr>
      <w:r w:rsidRPr="00396725">
        <w:rPr>
          <w:rFonts w:cstheme="minorHAnsi"/>
          <w:b/>
          <w:bCs/>
          <w:iCs/>
          <w:szCs w:val="20"/>
          <w:lang w:val="en-US"/>
        </w:rPr>
        <w:t>FINAL REPORT</w:t>
      </w:r>
      <w:r w:rsidR="00872DCD" w:rsidRPr="00396725">
        <w:rPr>
          <w:rFonts w:cstheme="minorHAnsi"/>
          <w:b/>
          <w:bCs/>
          <w:iCs/>
          <w:szCs w:val="20"/>
          <w:lang w:val="en-US"/>
        </w:rPr>
        <w:t xml:space="preserve"> – </w:t>
      </w:r>
      <w:r w:rsidR="0013465F" w:rsidRPr="00396725">
        <w:rPr>
          <w:rFonts w:cstheme="minorHAnsi"/>
          <w:b/>
          <w:bCs/>
          <w:iCs/>
          <w:szCs w:val="20"/>
          <w:lang w:val="en-US"/>
        </w:rPr>
        <w:t xml:space="preserve">in </w:t>
      </w:r>
      <w:r w:rsidR="005C596F" w:rsidRPr="00396725">
        <w:rPr>
          <w:rFonts w:cstheme="minorHAnsi"/>
          <w:b/>
          <w:bCs/>
          <w:iCs/>
          <w:szCs w:val="20"/>
          <w:lang w:val="en-US"/>
        </w:rPr>
        <w:t>1</w:t>
      </w:r>
      <w:r w:rsidR="009E4599" w:rsidRPr="00396725">
        <w:rPr>
          <w:rFonts w:cstheme="minorHAnsi"/>
          <w:b/>
          <w:bCs/>
          <w:iCs/>
          <w:szCs w:val="20"/>
          <w:lang w:val="en-US"/>
        </w:rPr>
        <w:t xml:space="preserve"> week</w:t>
      </w:r>
      <w:r w:rsidR="003D7833" w:rsidRPr="00396725">
        <w:rPr>
          <w:rFonts w:cstheme="minorHAnsi"/>
          <w:b/>
          <w:bCs/>
          <w:iCs/>
          <w:szCs w:val="20"/>
          <w:lang w:val="en-US"/>
        </w:rPr>
        <w:t xml:space="preserve"> </w:t>
      </w:r>
      <w:r w:rsidR="00872DCD" w:rsidRPr="00396725">
        <w:rPr>
          <w:rFonts w:cstheme="minorHAnsi"/>
          <w:b/>
          <w:bCs/>
          <w:iCs/>
          <w:szCs w:val="20"/>
          <w:lang w:val="en-US"/>
        </w:rPr>
        <w:t>(</w:t>
      </w:r>
      <w:r w:rsidR="005E661D" w:rsidRPr="00396725">
        <w:rPr>
          <w:rFonts w:cstheme="minorHAnsi"/>
          <w:b/>
          <w:bCs/>
          <w:szCs w:val="20"/>
          <w:lang w:val="en-US"/>
        </w:rPr>
        <w:t>after the previous stage</w:t>
      </w:r>
      <w:r w:rsidR="00872DCD" w:rsidRPr="00683569">
        <w:rPr>
          <w:rFonts w:cstheme="minorHAnsi"/>
          <w:iCs/>
          <w:szCs w:val="20"/>
          <w:lang w:val="en-US"/>
        </w:rPr>
        <w:t>) comprising</w:t>
      </w:r>
      <w:r w:rsidR="00683569">
        <w:rPr>
          <w:rFonts w:cstheme="minorHAnsi"/>
          <w:iCs/>
          <w:szCs w:val="20"/>
          <w:lang w:val="en-US"/>
        </w:rPr>
        <w:t xml:space="preserve"> of</w:t>
      </w:r>
      <w:r w:rsidR="00B3337D" w:rsidRPr="00396725">
        <w:rPr>
          <w:rFonts w:cstheme="minorHAnsi"/>
          <w:b/>
          <w:bCs/>
          <w:iCs/>
          <w:szCs w:val="20"/>
          <w:lang w:val="en-US"/>
        </w:rPr>
        <w:t>:</w:t>
      </w:r>
    </w:p>
    <w:p w14:paraId="09A0C924" w14:textId="19F2EDC0" w:rsidR="000B008E" w:rsidRPr="00691774" w:rsidRDefault="000B5DC0" w:rsidP="00691774">
      <w:pPr>
        <w:pStyle w:val="ListParagraph"/>
        <w:numPr>
          <w:ilvl w:val="0"/>
          <w:numId w:val="94"/>
        </w:numPr>
        <w:spacing w:after="0" w:line="240" w:lineRule="auto"/>
        <w:jc w:val="both"/>
        <w:rPr>
          <w:rFonts w:eastAsia="Calibri" w:cstheme="minorHAnsi"/>
          <w:i/>
          <w:iCs/>
        </w:rPr>
      </w:pPr>
      <w:proofErr w:type="spellStart"/>
      <w:r w:rsidRPr="00691774">
        <w:rPr>
          <w:rFonts w:eastAsia="Calibri" w:cstheme="minorHAnsi"/>
          <w:b/>
          <w:bCs/>
          <w:i/>
          <w:iCs/>
        </w:rPr>
        <w:t>E</w:t>
      </w:r>
      <w:r w:rsidR="000B008E" w:rsidRPr="00691774">
        <w:rPr>
          <w:rFonts w:eastAsia="Calibri" w:cstheme="minorHAnsi"/>
          <w:b/>
          <w:bCs/>
          <w:i/>
          <w:iCs/>
        </w:rPr>
        <w:t>xecutive</w:t>
      </w:r>
      <w:proofErr w:type="spellEnd"/>
      <w:r w:rsidR="000B008E" w:rsidRPr="00691774">
        <w:rPr>
          <w:rFonts w:eastAsia="Calibri" w:cstheme="minorHAnsi"/>
          <w:b/>
          <w:bCs/>
          <w:i/>
          <w:iCs/>
        </w:rPr>
        <w:t xml:space="preserve"> </w:t>
      </w:r>
      <w:proofErr w:type="spellStart"/>
      <w:r w:rsidR="000B008E" w:rsidRPr="00691774">
        <w:rPr>
          <w:rFonts w:eastAsia="Calibri" w:cstheme="minorHAnsi"/>
          <w:b/>
          <w:bCs/>
          <w:i/>
          <w:iCs/>
        </w:rPr>
        <w:t>summary</w:t>
      </w:r>
      <w:proofErr w:type="spellEnd"/>
      <w:r w:rsidR="000B008E" w:rsidRPr="00691774">
        <w:rPr>
          <w:rFonts w:eastAsia="Calibri" w:cstheme="minorHAnsi"/>
          <w:i/>
          <w:iCs/>
        </w:rPr>
        <w:t xml:space="preserve"> (max. 3-4 pages</w:t>
      </w:r>
      <w:proofErr w:type="gramStart"/>
      <w:r w:rsidR="000B008E" w:rsidRPr="00691774">
        <w:rPr>
          <w:rFonts w:eastAsia="Calibri" w:cstheme="minorHAnsi"/>
          <w:i/>
          <w:iCs/>
        </w:rPr>
        <w:t>)</w:t>
      </w:r>
      <w:r w:rsidR="00B3337D" w:rsidRPr="00691774">
        <w:rPr>
          <w:rFonts w:eastAsia="Calibri" w:cstheme="minorHAnsi"/>
          <w:i/>
          <w:iCs/>
        </w:rPr>
        <w:t>;</w:t>
      </w:r>
      <w:proofErr w:type="gramEnd"/>
    </w:p>
    <w:p w14:paraId="144EB8C7" w14:textId="3808FA2A" w:rsidR="00ED7AF8" w:rsidRPr="00691774" w:rsidRDefault="000B5DC0" w:rsidP="00691774">
      <w:pPr>
        <w:pStyle w:val="ListParagraph"/>
        <w:numPr>
          <w:ilvl w:val="0"/>
          <w:numId w:val="94"/>
        </w:numPr>
        <w:spacing w:after="0" w:line="240" w:lineRule="auto"/>
        <w:jc w:val="both"/>
        <w:rPr>
          <w:rFonts w:cstheme="minorHAnsi"/>
          <w:i/>
          <w:iCs/>
        </w:rPr>
      </w:pPr>
      <w:r w:rsidRPr="00691774">
        <w:rPr>
          <w:rFonts w:eastAsia="Calibri" w:cstheme="minorHAnsi"/>
          <w:b/>
          <w:bCs/>
          <w:i/>
          <w:iCs/>
        </w:rPr>
        <w:t>N</w:t>
      </w:r>
      <w:r w:rsidR="000B008E" w:rsidRPr="00691774">
        <w:rPr>
          <w:rFonts w:eastAsia="Calibri" w:cstheme="minorHAnsi"/>
          <w:b/>
          <w:bCs/>
          <w:i/>
          <w:iCs/>
        </w:rPr>
        <w:t>arrative report</w:t>
      </w:r>
      <w:r w:rsidR="000B008E" w:rsidRPr="00691774">
        <w:rPr>
          <w:rFonts w:eastAsia="Calibri" w:cstheme="minorHAnsi"/>
          <w:i/>
          <w:iCs/>
        </w:rPr>
        <w:t xml:space="preserve"> (max. </w:t>
      </w:r>
      <w:r w:rsidR="005C596F" w:rsidRPr="00691774">
        <w:rPr>
          <w:rFonts w:eastAsia="Calibri" w:cstheme="minorHAnsi"/>
          <w:i/>
          <w:iCs/>
        </w:rPr>
        <w:t xml:space="preserve">25 </w:t>
      </w:r>
      <w:r w:rsidR="000B008E" w:rsidRPr="00691774">
        <w:rPr>
          <w:rFonts w:eastAsia="Calibri" w:cstheme="minorHAnsi"/>
          <w:i/>
          <w:iCs/>
        </w:rPr>
        <w:t>pages</w:t>
      </w:r>
      <w:proofErr w:type="gramStart"/>
      <w:r w:rsidR="000B008E" w:rsidRPr="00691774">
        <w:rPr>
          <w:rFonts w:eastAsia="Calibri" w:cstheme="minorHAnsi"/>
          <w:i/>
          <w:iCs/>
        </w:rPr>
        <w:t>)</w:t>
      </w:r>
      <w:r w:rsidR="00B3337D" w:rsidRPr="00691774">
        <w:rPr>
          <w:rFonts w:eastAsia="Calibri" w:cstheme="minorHAnsi"/>
          <w:i/>
          <w:iCs/>
        </w:rPr>
        <w:t>;</w:t>
      </w:r>
      <w:proofErr w:type="gramEnd"/>
    </w:p>
    <w:p w14:paraId="5AF6019C" w14:textId="1B4FCE32" w:rsidR="000B008E" w:rsidRPr="00691774" w:rsidRDefault="000B5DC0" w:rsidP="00691774">
      <w:pPr>
        <w:pStyle w:val="ListParagraph"/>
        <w:numPr>
          <w:ilvl w:val="0"/>
          <w:numId w:val="94"/>
        </w:numPr>
        <w:spacing w:after="0" w:line="240" w:lineRule="auto"/>
        <w:jc w:val="both"/>
        <w:rPr>
          <w:rFonts w:cstheme="minorHAnsi"/>
          <w:i/>
          <w:iCs/>
          <w:szCs w:val="20"/>
          <w:lang w:val="en-US"/>
        </w:rPr>
      </w:pPr>
      <w:r w:rsidRPr="00691774">
        <w:rPr>
          <w:rFonts w:eastAsia="Calibri" w:cstheme="minorHAnsi"/>
          <w:b/>
          <w:bCs/>
          <w:i/>
          <w:iCs/>
          <w:lang w:val="en-US"/>
        </w:rPr>
        <w:t>S</w:t>
      </w:r>
      <w:r w:rsidR="000B008E" w:rsidRPr="00691774">
        <w:rPr>
          <w:rFonts w:eastAsia="Calibri" w:cstheme="minorHAnsi"/>
          <w:b/>
          <w:bCs/>
          <w:i/>
          <w:iCs/>
          <w:lang w:val="en-US"/>
        </w:rPr>
        <w:t>um</w:t>
      </w:r>
      <w:r w:rsidR="008D0B1D" w:rsidRPr="00691774">
        <w:rPr>
          <w:rFonts w:eastAsia="Calibri" w:cstheme="minorHAnsi"/>
          <w:b/>
          <w:bCs/>
          <w:i/>
          <w:iCs/>
          <w:lang w:val="en-US"/>
        </w:rPr>
        <w:t xml:space="preserve">mary table with the main conclusions, main lessons learned and </w:t>
      </w:r>
      <w:r w:rsidR="00683569" w:rsidRPr="00691774">
        <w:rPr>
          <w:rFonts w:eastAsia="Calibri" w:cstheme="minorHAnsi"/>
          <w:b/>
          <w:bCs/>
          <w:i/>
          <w:iCs/>
          <w:lang w:val="en-US"/>
        </w:rPr>
        <w:t>recommendations.</w:t>
      </w:r>
    </w:p>
    <w:p w14:paraId="6D28D073" w14:textId="58D377E5" w:rsidR="00ED7AF8" w:rsidRPr="00691774" w:rsidRDefault="000B008E" w:rsidP="00691774">
      <w:pPr>
        <w:pStyle w:val="ListParagraph"/>
        <w:numPr>
          <w:ilvl w:val="0"/>
          <w:numId w:val="94"/>
        </w:numPr>
        <w:spacing w:after="0" w:line="240" w:lineRule="auto"/>
        <w:jc w:val="both"/>
        <w:rPr>
          <w:i/>
          <w:lang w:val="en-US"/>
        </w:rPr>
      </w:pPr>
      <w:r w:rsidRPr="01E4D87D">
        <w:rPr>
          <w:b/>
          <w:i/>
          <w:lang w:val="en-US"/>
        </w:rPr>
        <w:t xml:space="preserve">Annexes: </w:t>
      </w:r>
      <w:r w:rsidRPr="01E4D87D">
        <w:rPr>
          <w:i/>
          <w:lang w:val="en-US"/>
        </w:rPr>
        <w:t xml:space="preserve">Containing the technical details of the </w:t>
      </w:r>
      <w:r w:rsidR="00732BB8" w:rsidRPr="01E4D87D">
        <w:rPr>
          <w:i/>
          <w:iCs/>
          <w:lang w:val="en-GB"/>
        </w:rPr>
        <w:t>evaluation</w:t>
      </w:r>
      <w:r w:rsidRPr="01E4D87D">
        <w:rPr>
          <w:i/>
          <w:lang w:val="en-US"/>
        </w:rPr>
        <w:t>, surveys protocols and questionnaires</w:t>
      </w:r>
      <w:r w:rsidR="0013465F" w:rsidRPr="01E4D87D">
        <w:rPr>
          <w:i/>
          <w:lang w:val="en-US"/>
        </w:rPr>
        <w:t xml:space="preserve"> when the case</w:t>
      </w:r>
      <w:r w:rsidRPr="01E4D87D">
        <w:rPr>
          <w:i/>
          <w:lang w:val="en-US"/>
        </w:rPr>
        <w:t>, protocols of interviews, tables or graphics, secondary review references, persons and institutions contacted, a PowerPoint presentation of the findings and recommendations</w:t>
      </w:r>
      <w:r w:rsidR="00B3337D" w:rsidRPr="01E4D87D">
        <w:rPr>
          <w:i/>
          <w:lang w:val="en-US"/>
        </w:rPr>
        <w:t xml:space="preserve">, transcription of relevant selection </w:t>
      </w:r>
      <w:r w:rsidR="0013465F" w:rsidRPr="01E4D87D">
        <w:rPr>
          <w:i/>
          <w:lang w:val="en-US"/>
        </w:rPr>
        <w:t xml:space="preserve">of </w:t>
      </w:r>
      <w:r w:rsidRPr="01E4D87D">
        <w:rPr>
          <w:i/>
          <w:lang w:val="en-US"/>
        </w:rPr>
        <w:t>interviews, focus groups, observation</w:t>
      </w:r>
      <w:r w:rsidR="0013465F" w:rsidRPr="01E4D87D">
        <w:rPr>
          <w:i/>
          <w:lang w:val="en-US"/>
        </w:rPr>
        <w:t>s</w:t>
      </w:r>
      <w:r w:rsidR="00152BE3" w:rsidRPr="01E4D87D">
        <w:rPr>
          <w:i/>
          <w:lang w:val="en-US"/>
        </w:rPr>
        <w:t xml:space="preserve"> </w:t>
      </w:r>
    </w:p>
    <w:p w14:paraId="070791DB" w14:textId="77777777" w:rsidR="008D0B1D" w:rsidRPr="00396725" w:rsidRDefault="008D0B1D" w:rsidP="00550254">
      <w:pPr>
        <w:pStyle w:val="ListParagraph"/>
        <w:spacing w:after="0" w:line="240" w:lineRule="auto"/>
        <w:ind w:left="1434"/>
        <w:jc w:val="both"/>
        <w:rPr>
          <w:rFonts w:cstheme="minorHAnsi"/>
          <w:szCs w:val="20"/>
          <w:lang w:val="en-US"/>
        </w:rPr>
      </w:pPr>
    </w:p>
    <w:p w14:paraId="50C34109" w14:textId="386EAB15" w:rsidR="002B510B" w:rsidRPr="006E7093" w:rsidRDefault="6B61831E" w:rsidP="002B510B">
      <w:pPr>
        <w:spacing w:after="0" w:line="240" w:lineRule="auto"/>
        <w:jc w:val="both"/>
        <w:rPr>
          <w:rFonts w:ascii="Times New Roman" w:hAnsi="Times New Roman" w:cs="Times New Roman"/>
          <w:lang w:val="en-US"/>
        </w:rPr>
      </w:pPr>
      <w:r w:rsidRPr="01E4D87D">
        <w:rPr>
          <w:lang w:val="en-GB"/>
        </w:rPr>
        <w:t xml:space="preserve">After each stage, a feedback meeting is organized with </w:t>
      </w:r>
      <w:proofErr w:type="spellStart"/>
      <w:proofErr w:type="gramStart"/>
      <w:r w:rsidRPr="01E4D87D">
        <w:rPr>
          <w:lang w:val="en-GB"/>
        </w:rPr>
        <w:t>Tdh</w:t>
      </w:r>
      <w:proofErr w:type="spellEnd"/>
      <w:proofErr w:type="gramEnd"/>
      <w:r w:rsidRPr="01E4D87D">
        <w:rPr>
          <w:lang w:val="en-GB"/>
        </w:rPr>
        <w:t xml:space="preserve"> and feedback is incorporated in the </w:t>
      </w:r>
      <w:r w:rsidR="00732BB8" w:rsidRPr="01E4D87D">
        <w:rPr>
          <w:lang w:val="en-GB"/>
        </w:rPr>
        <w:t>evaluation</w:t>
      </w:r>
      <w:r w:rsidRPr="01E4D87D">
        <w:rPr>
          <w:lang w:val="en-GB"/>
        </w:rPr>
        <w:t xml:space="preserve"> document.</w:t>
      </w:r>
      <w:r w:rsidR="72910BDD" w:rsidRPr="01E4D87D">
        <w:rPr>
          <w:lang w:val="en-GB"/>
        </w:rPr>
        <w:t xml:space="preserve"> The </w:t>
      </w:r>
      <w:r w:rsidR="0057121F" w:rsidRPr="01E4D87D">
        <w:rPr>
          <w:lang w:val="en-GB"/>
        </w:rPr>
        <w:t>evaluator</w:t>
      </w:r>
      <w:r w:rsidR="72910BDD" w:rsidRPr="01E4D87D">
        <w:rPr>
          <w:lang w:val="en-GB"/>
        </w:rPr>
        <w:t xml:space="preserve"> is also expected to be available for regular and brief check-in calls, as necessary, throughout the assignment to share updates on the progress.</w:t>
      </w:r>
    </w:p>
    <w:p w14:paraId="5729AFBC" w14:textId="14AEADB8" w:rsidR="00235974" w:rsidRPr="001B5C28" w:rsidRDefault="00297331" w:rsidP="7E12A279">
      <w:pPr>
        <w:pStyle w:val="Heading1"/>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rPr>
          <w:lang w:val="en-US"/>
        </w:rPr>
      </w:pPr>
      <w:r w:rsidRPr="7E12A279">
        <w:rPr>
          <w:lang w:val="en-US"/>
        </w:rPr>
        <w:t xml:space="preserve">9. </w:t>
      </w:r>
      <w:r w:rsidR="00765C1C" w:rsidRPr="001B5C28">
        <w:rPr>
          <w:rFonts w:ascii="Calibri" w:hAnsi="Calibri" w:cs="Calibri"/>
          <w:lang w:val="en-US"/>
        </w:rPr>
        <w:t>Chronogram</w:t>
      </w:r>
    </w:p>
    <w:p w14:paraId="00294A4C" w14:textId="77777777" w:rsidR="00762138" w:rsidRPr="006E7093" w:rsidRDefault="00762138" w:rsidP="002B510B">
      <w:pPr>
        <w:pStyle w:val="ListParagraph"/>
        <w:spacing w:after="0" w:line="240" w:lineRule="auto"/>
        <w:ind w:left="0"/>
        <w:jc w:val="both"/>
        <w:rPr>
          <w:rFonts w:ascii="Times New Roman" w:hAnsi="Times New Roman" w:cs="Times New Roman"/>
          <w:lang w:val="en-US"/>
        </w:rPr>
      </w:pPr>
      <w:bookmarkStart w:id="0" w:name="_Hlk49941810"/>
    </w:p>
    <w:p w14:paraId="1508CBB6" w14:textId="70C47369" w:rsidR="01E4D87D" w:rsidRDefault="01E4D87D" w:rsidP="01E4D87D">
      <w:pPr>
        <w:pStyle w:val="ListParagraph"/>
        <w:spacing w:after="0" w:line="240" w:lineRule="auto"/>
        <w:ind w:left="0"/>
        <w:jc w:val="both"/>
        <w:rPr>
          <w:lang w:val="en-US"/>
        </w:rPr>
      </w:pPr>
    </w:p>
    <w:p w14:paraId="4936ED7C" w14:textId="75AA8B46" w:rsidR="0010684F" w:rsidRPr="006E7093" w:rsidRDefault="603E32C0" w:rsidP="4A79CEF9">
      <w:pPr>
        <w:pStyle w:val="ListParagraph"/>
        <w:spacing w:after="0" w:line="240" w:lineRule="auto"/>
        <w:ind w:left="0"/>
        <w:jc w:val="both"/>
        <w:rPr>
          <w:rFonts w:ascii="Times New Roman" w:hAnsi="Times New Roman" w:cs="Times New Roman"/>
          <w:lang w:val="en-US"/>
        </w:rPr>
      </w:pPr>
      <w:r w:rsidRPr="1A6FAFB4">
        <w:rPr>
          <w:lang w:val="en-US"/>
        </w:rPr>
        <w:t xml:space="preserve">We estimate that the </w:t>
      </w:r>
      <w:r w:rsidR="00A10B93" w:rsidRPr="01E4D87D">
        <w:rPr>
          <w:lang w:val="en-GB"/>
        </w:rPr>
        <w:t>evaluat</w:t>
      </w:r>
      <w:r w:rsidR="45E3AC79" w:rsidRPr="01E4D87D">
        <w:rPr>
          <w:lang w:val="en-GB"/>
        </w:rPr>
        <w:t>or</w:t>
      </w:r>
      <w:r w:rsidR="004B18AC" w:rsidRPr="1A6FAFB4">
        <w:rPr>
          <w:lang w:val="en-US"/>
        </w:rPr>
        <w:t xml:space="preserve"> </w:t>
      </w:r>
      <w:r w:rsidRPr="1A6FAFB4">
        <w:rPr>
          <w:lang w:val="en-US"/>
        </w:rPr>
        <w:t xml:space="preserve">will require </w:t>
      </w:r>
      <w:r w:rsidR="27667491" w:rsidRPr="1A6FAFB4">
        <w:rPr>
          <w:color w:val="000000" w:themeColor="text1"/>
          <w:lang w:val="en-US"/>
        </w:rPr>
        <w:t xml:space="preserve">at most </w:t>
      </w:r>
      <w:r w:rsidR="00E60204">
        <w:rPr>
          <w:color w:val="000000" w:themeColor="text1"/>
          <w:lang w:val="en-US"/>
        </w:rPr>
        <w:t>25</w:t>
      </w:r>
      <w:r w:rsidR="00E20919" w:rsidRPr="1A6FAFB4">
        <w:rPr>
          <w:lang w:val="en-US"/>
        </w:rPr>
        <w:t xml:space="preserve"> </w:t>
      </w:r>
      <w:r w:rsidR="00E60204">
        <w:rPr>
          <w:lang w:val="en-US"/>
        </w:rPr>
        <w:t xml:space="preserve">working </w:t>
      </w:r>
      <w:r w:rsidRPr="1A6FAFB4">
        <w:rPr>
          <w:lang w:val="en-US"/>
        </w:rPr>
        <w:t>days</w:t>
      </w:r>
      <w:r w:rsidR="4DAA4091" w:rsidRPr="1A6FAFB4">
        <w:rPr>
          <w:lang w:val="en-US"/>
        </w:rPr>
        <w:t>.</w:t>
      </w:r>
      <w:r w:rsidRPr="1A6FAFB4">
        <w:rPr>
          <w:lang w:val="en-US"/>
        </w:rPr>
        <w:t xml:space="preserve"> </w:t>
      </w:r>
      <w:r w:rsidR="4DAA4091" w:rsidRPr="1A6FAFB4">
        <w:rPr>
          <w:lang w:val="en-US"/>
        </w:rPr>
        <w:t xml:space="preserve">The intermediary stages </w:t>
      </w:r>
      <w:r w:rsidR="5DDF9A37" w:rsidRPr="01E4D87D">
        <w:rPr>
          <w:lang w:val="en-US"/>
        </w:rPr>
        <w:t>of</w:t>
      </w:r>
      <w:r w:rsidR="4DAA4091" w:rsidRPr="1A6FAFB4">
        <w:rPr>
          <w:lang w:val="en-US"/>
        </w:rPr>
        <w:t xml:space="preserve"> the Final </w:t>
      </w:r>
      <w:r w:rsidR="00732BB8" w:rsidRPr="01E4D87D">
        <w:rPr>
          <w:lang w:val="en-US"/>
        </w:rPr>
        <w:t>Evaluation</w:t>
      </w:r>
      <w:r w:rsidR="004B18AC" w:rsidRPr="1A6FAFB4">
        <w:rPr>
          <w:lang w:val="en-US"/>
        </w:rPr>
        <w:t xml:space="preserve"> </w:t>
      </w:r>
      <w:r w:rsidR="4DAA4091" w:rsidRPr="1A6FAFB4">
        <w:rPr>
          <w:lang w:val="en-US"/>
        </w:rPr>
        <w:t xml:space="preserve">Report are flexible, but it should be submitted by </w:t>
      </w:r>
      <w:r w:rsidR="00E60204" w:rsidRPr="01E4D87D">
        <w:rPr>
          <w:lang w:val="en-US"/>
        </w:rPr>
        <w:t>the</w:t>
      </w:r>
      <w:r w:rsidR="00E60204">
        <w:rPr>
          <w:lang w:val="en-US"/>
        </w:rPr>
        <w:t xml:space="preserve"> end of February</w:t>
      </w:r>
      <w:r w:rsidR="303C57C5" w:rsidRPr="01E4D87D">
        <w:rPr>
          <w:lang w:val="en-US"/>
        </w:rPr>
        <w:t xml:space="preserve"> </w:t>
      </w:r>
      <w:r w:rsidR="001B5C28" w:rsidRPr="01E4D87D">
        <w:rPr>
          <w:lang w:val="en-US"/>
        </w:rPr>
        <w:t>2025</w:t>
      </w:r>
      <w:r w:rsidR="001B5C28" w:rsidRPr="1A6FAFB4">
        <w:rPr>
          <w:lang w:val="en-US"/>
        </w:rPr>
        <w:t>, the</w:t>
      </w:r>
      <w:r w:rsidR="308A0487" w:rsidRPr="1A6FAFB4">
        <w:rPr>
          <w:lang w:val="en-US"/>
        </w:rPr>
        <w:t xml:space="preserve"> latest.</w:t>
      </w:r>
      <w:r w:rsidR="1E0B4456" w:rsidRPr="1A6FAFB4">
        <w:rPr>
          <w:lang w:val="en-US"/>
        </w:rPr>
        <w:t xml:space="preserve"> The final schedule will be mutually agreed considering </w:t>
      </w:r>
      <w:proofErr w:type="spellStart"/>
      <w:r w:rsidR="1E0B4456" w:rsidRPr="01E4D87D">
        <w:rPr>
          <w:lang w:val="en-US"/>
        </w:rPr>
        <w:t>Tdh</w:t>
      </w:r>
      <w:r w:rsidR="00FF3B71" w:rsidRPr="01E4D87D">
        <w:rPr>
          <w:lang w:val="en-US"/>
        </w:rPr>
        <w:t>’</w:t>
      </w:r>
      <w:r w:rsidR="1E0B4456" w:rsidRPr="01E4D87D">
        <w:rPr>
          <w:lang w:val="en-US"/>
        </w:rPr>
        <w:t>s</w:t>
      </w:r>
      <w:proofErr w:type="spellEnd"/>
      <w:r w:rsidR="1E0B4456" w:rsidRPr="1A6FAFB4">
        <w:rPr>
          <w:lang w:val="en-US"/>
        </w:rPr>
        <w:t xml:space="preserve"> timeline and the suggestions made by the </w:t>
      </w:r>
      <w:r w:rsidR="00594C88" w:rsidRPr="01E4D87D">
        <w:rPr>
          <w:lang w:val="en-US"/>
        </w:rPr>
        <w:t>Evaluator</w:t>
      </w:r>
      <w:r w:rsidR="1E0B4456" w:rsidRPr="1A6FAFB4">
        <w:rPr>
          <w:lang w:val="en-US"/>
        </w:rPr>
        <w:t xml:space="preserve"> in the Technical Offer</w:t>
      </w:r>
      <w:r w:rsidR="1E0B4456" w:rsidRPr="3070FF56">
        <w:rPr>
          <w:rFonts w:ascii="Times New Roman" w:hAnsi="Times New Roman" w:cs="Times New Roman"/>
          <w:lang w:val="en-US"/>
        </w:rPr>
        <w:t>.</w:t>
      </w:r>
      <w:r w:rsidR="52F39A5B" w:rsidRPr="3070FF56">
        <w:rPr>
          <w:rFonts w:ascii="Times New Roman" w:hAnsi="Times New Roman" w:cs="Times New Roman"/>
          <w:lang w:val="en-US"/>
        </w:rPr>
        <w:t xml:space="preserve"> </w:t>
      </w:r>
    </w:p>
    <w:p w14:paraId="5847F35C" w14:textId="77777777" w:rsidR="007745D3" w:rsidRPr="006E7093" w:rsidRDefault="007745D3" w:rsidP="002B510B">
      <w:pPr>
        <w:pStyle w:val="ListParagraph"/>
        <w:spacing w:after="0" w:line="240" w:lineRule="auto"/>
        <w:ind w:left="0"/>
        <w:jc w:val="both"/>
        <w:rPr>
          <w:rFonts w:ascii="Times New Roman" w:hAnsi="Times New Roman" w:cs="Times New Roman"/>
          <w:szCs w:val="20"/>
          <w:lang w:val="en-US"/>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35"/>
        <w:gridCol w:w="780"/>
        <w:gridCol w:w="779"/>
        <w:gridCol w:w="779"/>
        <w:gridCol w:w="779"/>
        <w:gridCol w:w="740"/>
        <w:gridCol w:w="779"/>
        <w:gridCol w:w="779"/>
      </w:tblGrid>
      <w:tr w:rsidR="00B1359A" w:rsidRPr="00683569" w14:paraId="52F23A93" w14:textId="77777777" w:rsidTr="01E4D87D">
        <w:trPr>
          <w:trHeight w:val="560"/>
        </w:trPr>
        <w:tc>
          <w:tcPr>
            <w:tcW w:w="5035" w:type="dxa"/>
            <w:tcBorders>
              <w:top w:val="single" w:sz="6" w:space="0" w:color="auto"/>
              <w:left w:val="single" w:sz="6" w:space="0" w:color="auto"/>
              <w:bottom w:val="single" w:sz="6" w:space="0" w:color="auto"/>
              <w:right w:val="single" w:sz="6" w:space="0" w:color="auto"/>
            </w:tcBorders>
            <w:shd w:val="clear" w:color="auto" w:fill="auto"/>
            <w:hideMark/>
          </w:tcPr>
          <w:bookmarkEnd w:id="0"/>
          <w:p w14:paraId="57C27610" w14:textId="77777777" w:rsidR="00B1359A" w:rsidRPr="00683569" w:rsidRDefault="00B1359A" w:rsidP="00B612B3">
            <w:pPr>
              <w:spacing w:after="0" w:line="240" w:lineRule="auto"/>
              <w:jc w:val="both"/>
              <w:textAlignment w:val="baseline"/>
              <w:rPr>
                <w:rFonts w:eastAsia="Times New Roman" w:cstheme="minorHAnsi"/>
                <w:sz w:val="18"/>
                <w:szCs w:val="18"/>
                <w:lang w:val="en-GB" w:eastAsia="fr-CH"/>
              </w:rPr>
            </w:pPr>
            <w:r w:rsidRPr="00683569">
              <w:rPr>
                <w:rFonts w:eastAsia="Times New Roman" w:cstheme="minorHAnsi"/>
                <w:b/>
                <w:bCs/>
                <w:lang w:val="en-US" w:eastAsia="fr-CH"/>
              </w:rPr>
              <w:t>Deliverables to be provided:</w:t>
            </w:r>
            <w:r w:rsidRPr="00683569">
              <w:rPr>
                <w:rFonts w:eastAsia="Times New Roman" w:cstheme="minorHAnsi"/>
                <w:lang w:val="en-GB" w:eastAsia="fr-CH"/>
              </w:rPr>
              <w:t> </w:t>
            </w:r>
          </w:p>
          <w:p w14:paraId="5A383B52" w14:textId="6E405791" w:rsidR="00B1359A" w:rsidRPr="00683569" w:rsidRDefault="00B1359A" w:rsidP="00B612B3">
            <w:pPr>
              <w:spacing w:after="0" w:line="240" w:lineRule="auto"/>
              <w:jc w:val="right"/>
              <w:textAlignment w:val="baseline"/>
              <w:rPr>
                <w:rFonts w:eastAsia="Times New Roman" w:cstheme="minorHAnsi"/>
                <w:sz w:val="18"/>
                <w:szCs w:val="18"/>
                <w:lang w:val="en-GB" w:eastAsia="fr-CH"/>
              </w:rPr>
            </w:pPr>
            <w:r w:rsidRPr="00683569">
              <w:rPr>
                <w:rFonts w:eastAsia="Times New Roman" w:cstheme="minorHAnsi"/>
                <w:b/>
                <w:bCs/>
                <w:lang w:val="en-US" w:eastAsia="fr-CH"/>
              </w:rPr>
              <w:t>Provisional Calendar:</w:t>
            </w:r>
            <w:r w:rsidRPr="00683569">
              <w:rPr>
                <w:rFonts w:eastAsia="Times New Roman" w:cstheme="minorHAnsi"/>
                <w:lang w:val="en-GB" w:eastAsia="fr-CH"/>
              </w:rPr>
              <w:t> </w:t>
            </w:r>
          </w:p>
        </w:tc>
        <w:tc>
          <w:tcPr>
            <w:tcW w:w="780" w:type="dxa"/>
            <w:tcBorders>
              <w:top w:val="single" w:sz="6" w:space="0" w:color="auto"/>
              <w:left w:val="single" w:sz="6" w:space="0" w:color="auto"/>
              <w:bottom w:val="single" w:sz="6" w:space="0" w:color="auto"/>
              <w:right w:val="single" w:sz="6" w:space="0" w:color="auto"/>
            </w:tcBorders>
            <w:shd w:val="clear" w:color="auto" w:fill="auto"/>
            <w:hideMark/>
          </w:tcPr>
          <w:p w14:paraId="26A4D2AB" w14:textId="77777777" w:rsidR="00B1359A" w:rsidRPr="00683569" w:rsidRDefault="00B1359A" w:rsidP="00B612B3">
            <w:pPr>
              <w:pStyle w:val="Default"/>
              <w:rPr>
                <w:rFonts w:asciiTheme="minorHAnsi" w:hAnsiTheme="minorHAnsi" w:cstheme="minorHAnsi"/>
                <w:sz w:val="18"/>
                <w:szCs w:val="18"/>
              </w:rPr>
            </w:pPr>
            <w:r w:rsidRPr="00683569">
              <w:rPr>
                <w:rFonts w:asciiTheme="minorHAnsi" w:hAnsiTheme="minorHAnsi" w:cstheme="minorHAnsi"/>
                <w:b/>
                <w:bCs/>
                <w:sz w:val="18"/>
                <w:szCs w:val="18"/>
              </w:rPr>
              <w:t xml:space="preserve">Week </w:t>
            </w:r>
          </w:p>
          <w:p w14:paraId="114CECB3" w14:textId="1C32BBB8" w:rsidR="00B1359A" w:rsidRPr="00683569" w:rsidRDefault="00B1359A" w:rsidP="00B612B3">
            <w:pPr>
              <w:spacing w:after="0" w:line="240" w:lineRule="auto"/>
              <w:jc w:val="center"/>
              <w:textAlignment w:val="baseline"/>
              <w:rPr>
                <w:rFonts w:eastAsia="Times New Roman" w:cstheme="minorHAnsi"/>
                <w:sz w:val="18"/>
                <w:szCs w:val="18"/>
                <w:lang w:eastAsia="fr-CH"/>
              </w:rPr>
            </w:pPr>
            <w:r w:rsidRPr="00683569">
              <w:rPr>
                <w:rFonts w:cstheme="minorHAnsi"/>
                <w:b/>
                <w:bCs/>
                <w:sz w:val="18"/>
                <w:szCs w:val="18"/>
              </w:rPr>
              <w:t xml:space="preserve">1 </w:t>
            </w:r>
          </w:p>
        </w:tc>
        <w:tc>
          <w:tcPr>
            <w:tcW w:w="779" w:type="dxa"/>
            <w:tcBorders>
              <w:top w:val="single" w:sz="6" w:space="0" w:color="auto"/>
              <w:left w:val="single" w:sz="6" w:space="0" w:color="auto"/>
              <w:bottom w:val="single" w:sz="6" w:space="0" w:color="auto"/>
              <w:right w:val="single" w:sz="6" w:space="0" w:color="auto"/>
            </w:tcBorders>
            <w:shd w:val="clear" w:color="auto" w:fill="auto"/>
            <w:hideMark/>
          </w:tcPr>
          <w:p w14:paraId="14A5870D" w14:textId="77777777" w:rsidR="00B1359A" w:rsidRPr="00683569" w:rsidRDefault="00B1359A" w:rsidP="00B612B3">
            <w:pPr>
              <w:pStyle w:val="Default"/>
              <w:rPr>
                <w:rFonts w:asciiTheme="minorHAnsi" w:hAnsiTheme="minorHAnsi" w:cstheme="minorHAnsi"/>
                <w:sz w:val="18"/>
                <w:szCs w:val="18"/>
              </w:rPr>
            </w:pPr>
            <w:r w:rsidRPr="00683569">
              <w:rPr>
                <w:rFonts w:asciiTheme="minorHAnsi" w:hAnsiTheme="minorHAnsi" w:cstheme="minorHAnsi"/>
                <w:b/>
                <w:bCs/>
                <w:sz w:val="18"/>
                <w:szCs w:val="18"/>
              </w:rPr>
              <w:t xml:space="preserve">Week </w:t>
            </w:r>
          </w:p>
          <w:p w14:paraId="4D3FDB29" w14:textId="2D3AC91A" w:rsidR="00B1359A" w:rsidRPr="00683569" w:rsidRDefault="00B1359A" w:rsidP="00B612B3">
            <w:pPr>
              <w:spacing w:after="0" w:line="240" w:lineRule="auto"/>
              <w:jc w:val="center"/>
              <w:textAlignment w:val="baseline"/>
              <w:rPr>
                <w:rFonts w:eastAsia="Times New Roman" w:cstheme="minorHAnsi"/>
                <w:sz w:val="18"/>
                <w:szCs w:val="18"/>
                <w:lang w:eastAsia="fr-CH"/>
              </w:rPr>
            </w:pPr>
            <w:r w:rsidRPr="00683569">
              <w:rPr>
                <w:rFonts w:cstheme="minorHAnsi"/>
                <w:b/>
                <w:bCs/>
                <w:sz w:val="18"/>
                <w:szCs w:val="18"/>
              </w:rPr>
              <w:t xml:space="preserve">2 </w:t>
            </w:r>
          </w:p>
        </w:tc>
        <w:tc>
          <w:tcPr>
            <w:tcW w:w="779" w:type="dxa"/>
            <w:tcBorders>
              <w:top w:val="single" w:sz="6" w:space="0" w:color="auto"/>
              <w:left w:val="single" w:sz="6" w:space="0" w:color="auto"/>
              <w:bottom w:val="single" w:sz="6" w:space="0" w:color="auto"/>
              <w:right w:val="single" w:sz="6" w:space="0" w:color="auto"/>
            </w:tcBorders>
            <w:shd w:val="clear" w:color="auto" w:fill="auto"/>
            <w:hideMark/>
          </w:tcPr>
          <w:p w14:paraId="4B87480A" w14:textId="77777777" w:rsidR="00B1359A" w:rsidRPr="00683569" w:rsidRDefault="00B1359A" w:rsidP="00B612B3">
            <w:pPr>
              <w:pStyle w:val="Default"/>
              <w:rPr>
                <w:rFonts w:asciiTheme="minorHAnsi" w:hAnsiTheme="minorHAnsi" w:cstheme="minorHAnsi"/>
                <w:sz w:val="18"/>
                <w:szCs w:val="18"/>
              </w:rPr>
            </w:pPr>
            <w:r w:rsidRPr="00683569">
              <w:rPr>
                <w:rFonts w:asciiTheme="minorHAnsi" w:hAnsiTheme="minorHAnsi" w:cstheme="minorHAnsi"/>
                <w:b/>
                <w:bCs/>
                <w:sz w:val="18"/>
                <w:szCs w:val="18"/>
              </w:rPr>
              <w:t xml:space="preserve">Week </w:t>
            </w:r>
          </w:p>
          <w:p w14:paraId="7341DAB7" w14:textId="1FE37A48" w:rsidR="00B1359A" w:rsidRPr="00683569" w:rsidRDefault="00B1359A" w:rsidP="00B612B3">
            <w:pPr>
              <w:spacing w:after="0" w:line="240" w:lineRule="auto"/>
              <w:jc w:val="center"/>
              <w:textAlignment w:val="baseline"/>
              <w:rPr>
                <w:rFonts w:eastAsia="Times New Roman" w:cstheme="minorHAnsi"/>
                <w:sz w:val="18"/>
                <w:szCs w:val="18"/>
                <w:lang w:eastAsia="fr-CH"/>
              </w:rPr>
            </w:pPr>
            <w:r w:rsidRPr="00683569">
              <w:rPr>
                <w:rFonts w:cstheme="minorHAnsi"/>
                <w:b/>
                <w:bCs/>
                <w:sz w:val="18"/>
                <w:szCs w:val="18"/>
              </w:rPr>
              <w:t xml:space="preserve">3 </w:t>
            </w:r>
          </w:p>
        </w:tc>
        <w:tc>
          <w:tcPr>
            <w:tcW w:w="779" w:type="dxa"/>
            <w:tcBorders>
              <w:top w:val="single" w:sz="6" w:space="0" w:color="auto"/>
              <w:left w:val="single" w:sz="6" w:space="0" w:color="auto"/>
              <w:bottom w:val="single" w:sz="6" w:space="0" w:color="auto"/>
              <w:right w:val="single" w:sz="6" w:space="0" w:color="auto"/>
            </w:tcBorders>
            <w:shd w:val="clear" w:color="auto" w:fill="auto"/>
            <w:hideMark/>
          </w:tcPr>
          <w:p w14:paraId="71EAD45F" w14:textId="77777777" w:rsidR="00B1359A" w:rsidRPr="00683569" w:rsidRDefault="00B1359A" w:rsidP="00B612B3">
            <w:pPr>
              <w:pStyle w:val="Default"/>
              <w:rPr>
                <w:rFonts w:asciiTheme="minorHAnsi" w:hAnsiTheme="minorHAnsi" w:cstheme="minorHAnsi"/>
                <w:sz w:val="18"/>
                <w:szCs w:val="18"/>
              </w:rPr>
            </w:pPr>
            <w:r w:rsidRPr="00683569">
              <w:rPr>
                <w:rFonts w:asciiTheme="minorHAnsi" w:hAnsiTheme="minorHAnsi" w:cstheme="minorHAnsi"/>
                <w:b/>
                <w:bCs/>
                <w:sz w:val="18"/>
                <w:szCs w:val="18"/>
              </w:rPr>
              <w:t xml:space="preserve">Week </w:t>
            </w:r>
          </w:p>
          <w:p w14:paraId="3C1CCA64" w14:textId="58E23792" w:rsidR="00B1359A" w:rsidRPr="00683569" w:rsidRDefault="00B1359A" w:rsidP="00B612B3">
            <w:pPr>
              <w:spacing w:after="0" w:line="240" w:lineRule="auto"/>
              <w:jc w:val="center"/>
              <w:textAlignment w:val="baseline"/>
              <w:rPr>
                <w:rFonts w:eastAsia="Times New Roman" w:cstheme="minorHAnsi"/>
                <w:sz w:val="18"/>
                <w:szCs w:val="18"/>
                <w:lang w:eastAsia="fr-CH"/>
              </w:rPr>
            </w:pPr>
            <w:r w:rsidRPr="00683569">
              <w:rPr>
                <w:rFonts w:cstheme="minorHAnsi"/>
                <w:b/>
                <w:bCs/>
                <w:sz w:val="18"/>
                <w:szCs w:val="18"/>
              </w:rPr>
              <w:t xml:space="preserve">4 </w:t>
            </w:r>
          </w:p>
        </w:tc>
        <w:tc>
          <w:tcPr>
            <w:tcW w:w="740" w:type="dxa"/>
            <w:tcBorders>
              <w:top w:val="single" w:sz="6" w:space="0" w:color="auto"/>
              <w:left w:val="single" w:sz="6" w:space="0" w:color="auto"/>
              <w:bottom w:val="single" w:sz="6" w:space="0" w:color="auto"/>
              <w:right w:val="single" w:sz="6" w:space="0" w:color="auto"/>
            </w:tcBorders>
          </w:tcPr>
          <w:p w14:paraId="5F50C0CE" w14:textId="77777777" w:rsidR="00B1359A" w:rsidRPr="00683569" w:rsidRDefault="00B1359A" w:rsidP="00B1359A">
            <w:pPr>
              <w:pStyle w:val="Default"/>
              <w:rPr>
                <w:rFonts w:asciiTheme="minorHAnsi" w:hAnsiTheme="minorHAnsi" w:cstheme="minorBidi"/>
                <w:sz w:val="18"/>
                <w:szCs w:val="18"/>
              </w:rPr>
            </w:pPr>
            <w:r w:rsidRPr="01E4D87D">
              <w:rPr>
                <w:rFonts w:asciiTheme="minorHAnsi" w:hAnsiTheme="minorHAnsi" w:cstheme="minorBidi"/>
                <w:b/>
                <w:sz w:val="18"/>
                <w:szCs w:val="18"/>
              </w:rPr>
              <w:t xml:space="preserve">Week </w:t>
            </w:r>
          </w:p>
          <w:p w14:paraId="74C5C1DC" w14:textId="38019560" w:rsidR="00B1359A" w:rsidRPr="00683569" w:rsidRDefault="00B1359A" w:rsidP="00B1359A">
            <w:pPr>
              <w:pStyle w:val="Default"/>
              <w:rPr>
                <w:rFonts w:asciiTheme="minorHAnsi" w:hAnsiTheme="minorHAnsi" w:cstheme="minorBidi"/>
                <w:b/>
                <w:sz w:val="18"/>
                <w:szCs w:val="18"/>
              </w:rPr>
            </w:pPr>
            <w:r w:rsidRPr="01E4D87D">
              <w:rPr>
                <w:rFonts w:cstheme="minorBidi"/>
                <w:b/>
                <w:sz w:val="18"/>
                <w:szCs w:val="18"/>
              </w:rPr>
              <w:t>5</w:t>
            </w:r>
          </w:p>
        </w:tc>
        <w:tc>
          <w:tcPr>
            <w:tcW w:w="779" w:type="dxa"/>
            <w:tcBorders>
              <w:top w:val="single" w:sz="6" w:space="0" w:color="auto"/>
              <w:left w:val="single" w:sz="6" w:space="0" w:color="auto"/>
              <w:bottom w:val="single" w:sz="6" w:space="0" w:color="auto"/>
              <w:right w:val="single" w:sz="6" w:space="0" w:color="auto"/>
            </w:tcBorders>
            <w:shd w:val="clear" w:color="auto" w:fill="auto"/>
            <w:hideMark/>
          </w:tcPr>
          <w:p w14:paraId="47A21714" w14:textId="1878FE70" w:rsidR="00B1359A" w:rsidRPr="00683569" w:rsidRDefault="00B1359A" w:rsidP="00B612B3">
            <w:pPr>
              <w:pStyle w:val="Default"/>
              <w:rPr>
                <w:rFonts w:asciiTheme="minorHAnsi" w:hAnsiTheme="minorHAnsi" w:cstheme="minorHAnsi"/>
                <w:sz w:val="18"/>
                <w:szCs w:val="18"/>
              </w:rPr>
            </w:pPr>
            <w:r w:rsidRPr="00683569">
              <w:rPr>
                <w:rFonts w:asciiTheme="minorHAnsi" w:hAnsiTheme="minorHAnsi" w:cstheme="minorHAnsi"/>
                <w:b/>
                <w:bCs/>
                <w:sz w:val="18"/>
                <w:szCs w:val="18"/>
              </w:rPr>
              <w:t xml:space="preserve">Week </w:t>
            </w:r>
          </w:p>
          <w:p w14:paraId="01453B10" w14:textId="6663385D" w:rsidR="00B1359A" w:rsidRPr="00683569" w:rsidRDefault="00B1359A" w:rsidP="00B612B3">
            <w:pPr>
              <w:spacing w:after="0" w:line="240" w:lineRule="auto"/>
              <w:jc w:val="center"/>
              <w:textAlignment w:val="baseline"/>
              <w:rPr>
                <w:rFonts w:eastAsia="Times New Roman"/>
                <w:sz w:val="18"/>
                <w:szCs w:val="18"/>
                <w:lang w:eastAsia="fr-CH"/>
              </w:rPr>
            </w:pPr>
            <w:r w:rsidRPr="01E4D87D">
              <w:rPr>
                <w:b/>
                <w:sz w:val="18"/>
                <w:szCs w:val="18"/>
              </w:rPr>
              <w:t>6</w:t>
            </w:r>
          </w:p>
        </w:tc>
        <w:tc>
          <w:tcPr>
            <w:tcW w:w="779" w:type="dxa"/>
            <w:tcBorders>
              <w:top w:val="single" w:sz="6" w:space="0" w:color="auto"/>
              <w:left w:val="single" w:sz="6" w:space="0" w:color="auto"/>
              <w:bottom w:val="single" w:sz="6" w:space="0" w:color="auto"/>
              <w:right w:val="single" w:sz="6" w:space="0" w:color="auto"/>
            </w:tcBorders>
            <w:shd w:val="clear" w:color="auto" w:fill="auto"/>
            <w:hideMark/>
          </w:tcPr>
          <w:p w14:paraId="18DA1806" w14:textId="77777777" w:rsidR="00B1359A" w:rsidRPr="00683569" w:rsidRDefault="00B1359A" w:rsidP="00B612B3">
            <w:pPr>
              <w:pStyle w:val="Default"/>
              <w:rPr>
                <w:rFonts w:asciiTheme="minorHAnsi" w:hAnsiTheme="minorHAnsi" w:cstheme="minorHAnsi"/>
                <w:sz w:val="18"/>
                <w:szCs w:val="18"/>
              </w:rPr>
            </w:pPr>
            <w:r w:rsidRPr="00683569">
              <w:rPr>
                <w:rFonts w:asciiTheme="minorHAnsi" w:hAnsiTheme="minorHAnsi" w:cstheme="minorHAnsi"/>
                <w:b/>
                <w:bCs/>
                <w:sz w:val="18"/>
                <w:szCs w:val="18"/>
              </w:rPr>
              <w:t xml:space="preserve">Week </w:t>
            </w:r>
          </w:p>
          <w:p w14:paraId="5761832D" w14:textId="20E89AD2" w:rsidR="00B1359A" w:rsidRPr="00683569" w:rsidRDefault="6B6FC5A7" w:rsidP="00B612B3">
            <w:pPr>
              <w:spacing w:after="0" w:line="240" w:lineRule="auto"/>
              <w:jc w:val="center"/>
              <w:textAlignment w:val="baseline"/>
              <w:rPr>
                <w:rFonts w:eastAsia="Times New Roman"/>
                <w:sz w:val="18"/>
                <w:szCs w:val="18"/>
                <w:lang w:eastAsia="fr-CH"/>
              </w:rPr>
            </w:pPr>
            <w:r w:rsidRPr="01E4D87D">
              <w:rPr>
                <w:b/>
                <w:bCs/>
                <w:sz w:val="18"/>
                <w:szCs w:val="18"/>
              </w:rPr>
              <w:t>7</w:t>
            </w:r>
          </w:p>
        </w:tc>
      </w:tr>
      <w:tr w:rsidR="00B1359A" w:rsidRPr="00683569" w14:paraId="5FC00E75" w14:textId="77777777" w:rsidTr="01E4D87D">
        <w:trPr>
          <w:trHeight w:val="560"/>
        </w:trPr>
        <w:tc>
          <w:tcPr>
            <w:tcW w:w="5035" w:type="dxa"/>
            <w:tcBorders>
              <w:top w:val="single" w:sz="6" w:space="0" w:color="auto"/>
              <w:left w:val="single" w:sz="6" w:space="0" w:color="auto"/>
              <w:bottom w:val="single" w:sz="6" w:space="0" w:color="auto"/>
              <w:right w:val="single" w:sz="6" w:space="0" w:color="auto"/>
            </w:tcBorders>
            <w:shd w:val="clear" w:color="auto" w:fill="auto"/>
            <w:hideMark/>
          </w:tcPr>
          <w:p w14:paraId="31BE0274" w14:textId="77777777" w:rsidR="00B1359A" w:rsidRPr="00683569" w:rsidRDefault="00B1359A" w:rsidP="00802EE9">
            <w:pPr>
              <w:numPr>
                <w:ilvl w:val="0"/>
                <w:numId w:val="23"/>
              </w:numPr>
              <w:spacing w:after="0" w:line="240" w:lineRule="auto"/>
              <w:ind w:left="795" w:firstLine="0"/>
              <w:jc w:val="both"/>
              <w:textAlignment w:val="baseline"/>
              <w:rPr>
                <w:rFonts w:eastAsia="Times New Roman" w:cstheme="minorHAnsi"/>
                <w:lang w:eastAsia="fr-CH"/>
              </w:rPr>
            </w:pPr>
            <w:r w:rsidRPr="00683569">
              <w:rPr>
                <w:rFonts w:eastAsia="Times New Roman" w:cstheme="minorHAnsi"/>
                <w:b/>
                <w:bCs/>
                <w:lang w:val="en-US" w:eastAsia="fr-CH"/>
              </w:rPr>
              <w:t>INITIAL (INCEPTION) REPORT</w:t>
            </w:r>
            <w:r w:rsidRPr="00683569">
              <w:rPr>
                <w:rFonts w:eastAsia="Times New Roman" w:cstheme="minorHAnsi"/>
                <w:lang w:eastAsia="fr-CH"/>
              </w:rPr>
              <w:t> </w:t>
            </w:r>
          </w:p>
        </w:tc>
        <w:tc>
          <w:tcPr>
            <w:tcW w:w="78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170E8F1" w14:textId="26EE5A0B" w:rsidR="00B1359A" w:rsidRPr="00683569" w:rsidRDefault="00B1359A" w:rsidP="00B612B3">
            <w:pPr>
              <w:spacing w:after="0" w:line="240" w:lineRule="auto"/>
              <w:jc w:val="center"/>
              <w:textAlignment w:val="baseline"/>
              <w:rPr>
                <w:rFonts w:eastAsia="Times New Roman" w:cstheme="minorHAnsi"/>
                <w:sz w:val="18"/>
                <w:szCs w:val="18"/>
                <w:lang w:eastAsia="fr-CH"/>
              </w:rPr>
            </w:pPr>
          </w:p>
        </w:tc>
        <w:tc>
          <w:tcPr>
            <w:tcW w:w="779" w:type="dxa"/>
            <w:tcBorders>
              <w:top w:val="single" w:sz="6" w:space="0" w:color="auto"/>
              <w:left w:val="single" w:sz="6" w:space="0" w:color="auto"/>
              <w:bottom w:val="single" w:sz="6" w:space="0" w:color="auto"/>
              <w:right w:val="single" w:sz="6" w:space="0" w:color="auto"/>
            </w:tcBorders>
            <w:shd w:val="clear" w:color="auto" w:fill="auto"/>
            <w:hideMark/>
          </w:tcPr>
          <w:p w14:paraId="43A5465C" w14:textId="77777777" w:rsidR="00B1359A" w:rsidRPr="00683569" w:rsidRDefault="00B1359A" w:rsidP="00B612B3">
            <w:pPr>
              <w:spacing w:after="0" w:line="240" w:lineRule="auto"/>
              <w:jc w:val="center"/>
              <w:textAlignment w:val="baseline"/>
              <w:rPr>
                <w:rFonts w:eastAsia="Times New Roman" w:cstheme="minorHAnsi"/>
                <w:sz w:val="18"/>
                <w:szCs w:val="18"/>
                <w:lang w:eastAsia="fr-CH"/>
              </w:rPr>
            </w:pPr>
            <w:r w:rsidRPr="00683569">
              <w:rPr>
                <w:rFonts w:eastAsia="Times New Roman" w:cstheme="minorHAnsi"/>
                <w:lang w:eastAsia="fr-CH"/>
              </w:rPr>
              <w:t> </w:t>
            </w:r>
          </w:p>
        </w:tc>
        <w:tc>
          <w:tcPr>
            <w:tcW w:w="779" w:type="dxa"/>
            <w:tcBorders>
              <w:top w:val="single" w:sz="6" w:space="0" w:color="auto"/>
              <w:left w:val="single" w:sz="6" w:space="0" w:color="auto"/>
              <w:bottom w:val="single" w:sz="6" w:space="0" w:color="auto"/>
              <w:right w:val="single" w:sz="6" w:space="0" w:color="auto"/>
            </w:tcBorders>
            <w:shd w:val="clear" w:color="auto" w:fill="auto"/>
            <w:hideMark/>
          </w:tcPr>
          <w:p w14:paraId="368904F9" w14:textId="77777777" w:rsidR="00B1359A" w:rsidRPr="00683569" w:rsidRDefault="00B1359A" w:rsidP="00B612B3">
            <w:pPr>
              <w:spacing w:after="0" w:line="240" w:lineRule="auto"/>
              <w:jc w:val="center"/>
              <w:textAlignment w:val="baseline"/>
              <w:rPr>
                <w:rFonts w:eastAsia="Times New Roman" w:cstheme="minorHAnsi"/>
                <w:sz w:val="18"/>
                <w:szCs w:val="18"/>
                <w:lang w:eastAsia="fr-CH"/>
              </w:rPr>
            </w:pPr>
            <w:r w:rsidRPr="00683569">
              <w:rPr>
                <w:rFonts w:eastAsia="Times New Roman" w:cstheme="minorHAnsi"/>
                <w:lang w:eastAsia="fr-CH"/>
              </w:rPr>
              <w:t> </w:t>
            </w:r>
          </w:p>
        </w:tc>
        <w:tc>
          <w:tcPr>
            <w:tcW w:w="779" w:type="dxa"/>
            <w:tcBorders>
              <w:top w:val="single" w:sz="6" w:space="0" w:color="auto"/>
              <w:left w:val="single" w:sz="6" w:space="0" w:color="auto"/>
              <w:bottom w:val="single" w:sz="6" w:space="0" w:color="auto"/>
              <w:right w:val="single" w:sz="6" w:space="0" w:color="auto"/>
            </w:tcBorders>
            <w:shd w:val="clear" w:color="auto" w:fill="auto"/>
            <w:hideMark/>
          </w:tcPr>
          <w:p w14:paraId="41909E39" w14:textId="77777777" w:rsidR="00B1359A" w:rsidRPr="00683569" w:rsidRDefault="00B1359A" w:rsidP="00B612B3">
            <w:pPr>
              <w:spacing w:after="0" w:line="240" w:lineRule="auto"/>
              <w:jc w:val="center"/>
              <w:textAlignment w:val="baseline"/>
              <w:rPr>
                <w:rFonts w:eastAsia="Times New Roman" w:cstheme="minorHAnsi"/>
                <w:sz w:val="18"/>
                <w:szCs w:val="18"/>
                <w:lang w:eastAsia="fr-CH"/>
              </w:rPr>
            </w:pPr>
            <w:r w:rsidRPr="00683569">
              <w:rPr>
                <w:rFonts w:eastAsia="Times New Roman" w:cstheme="minorHAnsi"/>
                <w:lang w:eastAsia="fr-CH"/>
              </w:rPr>
              <w:t> </w:t>
            </w:r>
          </w:p>
        </w:tc>
        <w:tc>
          <w:tcPr>
            <w:tcW w:w="740" w:type="dxa"/>
            <w:tcBorders>
              <w:top w:val="single" w:sz="6" w:space="0" w:color="auto"/>
              <w:left w:val="single" w:sz="6" w:space="0" w:color="auto"/>
              <w:bottom w:val="single" w:sz="6" w:space="0" w:color="auto"/>
              <w:right w:val="single" w:sz="6" w:space="0" w:color="auto"/>
            </w:tcBorders>
          </w:tcPr>
          <w:p w14:paraId="13302F72" w14:textId="77777777" w:rsidR="00B1359A" w:rsidRPr="00683569" w:rsidRDefault="00B1359A" w:rsidP="00B612B3">
            <w:pPr>
              <w:spacing w:after="0" w:line="240" w:lineRule="auto"/>
              <w:jc w:val="center"/>
              <w:textAlignment w:val="baseline"/>
              <w:rPr>
                <w:rFonts w:eastAsia="Times New Roman" w:cstheme="minorHAnsi"/>
                <w:lang w:eastAsia="fr-CH"/>
              </w:rPr>
            </w:pPr>
          </w:p>
        </w:tc>
        <w:tc>
          <w:tcPr>
            <w:tcW w:w="779" w:type="dxa"/>
            <w:tcBorders>
              <w:top w:val="single" w:sz="6" w:space="0" w:color="auto"/>
              <w:left w:val="single" w:sz="6" w:space="0" w:color="auto"/>
              <w:bottom w:val="single" w:sz="6" w:space="0" w:color="auto"/>
              <w:right w:val="single" w:sz="6" w:space="0" w:color="auto"/>
            </w:tcBorders>
            <w:shd w:val="clear" w:color="auto" w:fill="auto"/>
            <w:hideMark/>
          </w:tcPr>
          <w:p w14:paraId="3DAC88A8" w14:textId="112D555B" w:rsidR="00B1359A" w:rsidRPr="00683569" w:rsidRDefault="00B1359A" w:rsidP="00B612B3">
            <w:pPr>
              <w:spacing w:after="0" w:line="240" w:lineRule="auto"/>
              <w:jc w:val="center"/>
              <w:textAlignment w:val="baseline"/>
              <w:rPr>
                <w:rFonts w:eastAsia="Times New Roman" w:cstheme="minorHAnsi"/>
                <w:sz w:val="18"/>
                <w:szCs w:val="18"/>
                <w:lang w:eastAsia="fr-CH"/>
              </w:rPr>
            </w:pPr>
            <w:r w:rsidRPr="00683569">
              <w:rPr>
                <w:rFonts w:eastAsia="Times New Roman" w:cstheme="minorHAnsi"/>
                <w:lang w:eastAsia="fr-CH"/>
              </w:rPr>
              <w:t> </w:t>
            </w:r>
          </w:p>
        </w:tc>
        <w:tc>
          <w:tcPr>
            <w:tcW w:w="779" w:type="dxa"/>
            <w:tcBorders>
              <w:top w:val="single" w:sz="6" w:space="0" w:color="auto"/>
              <w:left w:val="single" w:sz="6" w:space="0" w:color="auto"/>
              <w:bottom w:val="single" w:sz="6" w:space="0" w:color="auto"/>
              <w:right w:val="single" w:sz="6" w:space="0" w:color="auto"/>
            </w:tcBorders>
            <w:shd w:val="clear" w:color="auto" w:fill="auto"/>
            <w:hideMark/>
          </w:tcPr>
          <w:p w14:paraId="5FF54760" w14:textId="77777777" w:rsidR="00B1359A" w:rsidRPr="00683569" w:rsidRDefault="00B1359A" w:rsidP="00B612B3">
            <w:pPr>
              <w:spacing w:after="0" w:line="240" w:lineRule="auto"/>
              <w:jc w:val="center"/>
              <w:textAlignment w:val="baseline"/>
              <w:rPr>
                <w:rFonts w:eastAsia="Times New Roman" w:cstheme="minorHAnsi"/>
                <w:sz w:val="18"/>
                <w:szCs w:val="18"/>
                <w:lang w:eastAsia="fr-CH"/>
              </w:rPr>
            </w:pPr>
            <w:r w:rsidRPr="00683569">
              <w:rPr>
                <w:rFonts w:eastAsia="Times New Roman" w:cstheme="minorHAnsi"/>
                <w:lang w:eastAsia="fr-CH"/>
              </w:rPr>
              <w:t> </w:t>
            </w:r>
          </w:p>
        </w:tc>
      </w:tr>
      <w:tr w:rsidR="00B1359A" w:rsidRPr="00683569" w14:paraId="176E7473" w14:textId="77777777" w:rsidTr="01E4D87D">
        <w:trPr>
          <w:trHeight w:val="274"/>
        </w:trPr>
        <w:tc>
          <w:tcPr>
            <w:tcW w:w="5035" w:type="dxa"/>
            <w:tcBorders>
              <w:top w:val="single" w:sz="6" w:space="0" w:color="auto"/>
              <w:left w:val="single" w:sz="6" w:space="0" w:color="auto"/>
              <w:bottom w:val="single" w:sz="6" w:space="0" w:color="auto"/>
              <w:right w:val="single" w:sz="6" w:space="0" w:color="auto"/>
            </w:tcBorders>
            <w:shd w:val="clear" w:color="auto" w:fill="auto"/>
            <w:hideMark/>
          </w:tcPr>
          <w:p w14:paraId="65F77D83" w14:textId="77777777" w:rsidR="00B1359A" w:rsidRPr="00683569" w:rsidRDefault="00B1359A" w:rsidP="00802EE9">
            <w:pPr>
              <w:numPr>
                <w:ilvl w:val="0"/>
                <w:numId w:val="24"/>
              </w:numPr>
              <w:spacing w:after="0" w:line="240" w:lineRule="auto"/>
              <w:ind w:left="795" w:firstLine="0"/>
              <w:jc w:val="both"/>
              <w:textAlignment w:val="baseline"/>
              <w:rPr>
                <w:rFonts w:eastAsia="Times New Roman" w:cstheme="minorHAnsi"/>
                <w:lang w:eastAsia="fr-CH"/>
              </w:rPr>
            </w:pPr>
            <w:r w:rsidRPr="00683569">
              <w:rPr>
                <w:rFonts w:eastAsia="Times New Roman" w:cstheme="minorHAnsi"/>
                <w:b/>
                <w:bCs/>
                <w:lang w:val="en-US" w:eastAsia="fr-CH"/>
              </w:rPr>
              <w:t>DE-BRIEFING</w:t>
            </w:r>
            <w:r w:rsidRPr="00683569">
              <w:rPr>
                <w:rFonts w:eastAsia="Times New Roman" w:cstheme="minorHAnsi"/>
                <w:lang w:val="en-US" w:eastAsia="fr-CH"/>
              </w:rPr>
              <w:t> </w:t>
            </w:r>
            <w:r w:rsidRPr="00683569">
              <w:rPr>
                <w:rFonts w:eastAsia="Times New Roman" w:cstheme="minorHAnsi"/>
                <w:lang w:eastAsia="fr-CH"/>
              </w:rPr>
              <w:t> </w:t>
            </w:r>
          </w:p>
        </w:tc>
        <w:tc>
          <w:tcPr>
            <w:tcW w:w="780" w:type="dxa"/>
            <w:tcBorders>
              <w:top w:val="single" w:sz="6" w:space="0" w:color="auto"/>
              <w:left w:val="single" w:sz="6" w:space="0" w:color="auto"/>
              <w:bottom w:val="single" w:sz="6" w:space="0" w:color="auto"/>
              <w:right w:val="single" w:sz="6" w:space="0" w:color="auto"/>
            </w:tcBorders>
            <w:shd w:val="clear" w:color="auto" w:fill="auto"/>
            <w:hideMark/>
          </w:tcPr>
          <w:p w14:paraId="6296F0B7" w14:textId="77777777" w:rsidR="00B1359A" w:rsidRPr="00683569" w:rsidRDefault="00B1359A" w:rsidP="00B612B3">
            <w:pPr>
              <w:spacing w:after="0" w:line="240" w:lineRule="auto"/>
              <w:jc w:val="center"/>
              <w:textAlignment w:val="baseline"/>
              <w:rPr>
                <w:rFonts w:eastAsia="Times New Roman" w:cstheme="minorHAnsi"/>
                <w:sz w:val="18"/>
                <w:szCs w:val="18"/>
                <w:lang w:eastAsia="fr-CH"/>
              </w:rPr>
            </w:pPr>
            <w:r w:rsidRPr="00683569">
              <w:rPr>
                <w:rFonts w:eastAsia="Times New Roman" w:cstheme="minorHAnsi"/>
                <w:lang w:eastAsia="fr-CH"/>
              </w:rPr>
              <w:t> </w:t>
            </w:r>
          </w:p>
        </w:tc>
        <w:tc>
          <w:tcPr>
            <w:tcW w:w="779"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539D8C6C" w14:textId="77777777" w:rsidR="00B1359A" w:rsidRPr="00683569" w:rsidRDefault="00B1359A" w:rsidP="00B612B3">
            <w:pPr>
              <w:spacing w:after="0" w:line="240" w:lineRule="auto"/>
              <w:jc w:val="center"/>
              <w:textAlignment w:val="baseline"/>
              <w:rPr>
                <w:rFonts w:eastAsia="Times New Roman" w:cstheme="minorHAnsi"/>
                <w:sz w:val="18"/>
                <w:szCs w:val="18"/>
                <w:lang w:eastAsia="fr-CH"/>
              </w:rPr>
            </w:pPr>
            <w:r w:rsidRPr="00683569">
              <w:rPr>
                <w:rFonts w:eastAsia="Times New Roman" w:cstheme="minorHAnsi"/>
                <w:lang w:eastAsia="fr-CH"/>
              </w:rPr>
              <w:t> </w:t>
            </w:r>
          </w:p>
        </w:tc>
        <w:tc>
          <w:tcPr>
            <w:tcW w:w="779"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5E20F34F" w14:textId="77777777" w:rsidR="00B1359A" w:rsidRPr="00683569" w:rsidRDefault="00B1359A" w:rsidP="00B612B3">
            <w:pPr>
              <w:spacing w:after="0" w:line="240" w:lineRule="auto"/>
              <w:jc w:val="center"/>
              <w:textAlignment w:val="baseline"/>
              <w:rPr>
                <w:rFonts w:eastAsia="Times New Roman" w:cstheme="minorHAnsi"/>
                <w:sz w:val="18"/>
                <w:szCs w:val="18"/>
                <w:lang w:eastAsia="fr-CH"/>
              </w:rPr>
            </w:pPr>
            <w:r w:rsidRPr="00683569">
              <w:rPr>
                <w:rFonts w:eastAsia="Times New Roman" w:cstheme="minorHAnsi"/>
                <w:lang w:eastAsia="fr-CH"/>
              </w:rPr>
              <w:t> </w:t>
            </w:r>
          </w:p>
        </w:tc>
        <w:tc>
          <w:tcPr>
            <w:tcW w:w="779"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1230301" w14:textId="21010CD3" w:rsidR="00B1359A" w:rsidRPr="00683569" w:rsidRDefault="00B1359A" w:rsidP="00B612B3">
            <w:pPr>
              <w:spacing w:after="0" w:line="240" w:lineRule="auto"/>
              <w:jc w:val="center"/>
              <w:textAlignment w:val="baseline"/>
              <w:rPr>
                <w:rFonts w:eastAsia="Times New Roman" w:cstheme="minorHAnsi"/>
                <w:sz w:val="18"/>
                <w:szCs w:val="18"/>
                <w:lang w:eastAsia="fr-CH"/>
              </w:rPr>
            </w:pPr>
          </w:p>
        </w:tc>
        <w:tc>
          <w:tcPr>
            <w:tcW w:w="74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2CEE8B1" w14:textId="77777777" w:rsidR="00B1359A" w:rsidRPr="00683569" w:rsidRDefault="00B1359A" w:rsidP="00B612B3">
            <w:pPr>
              <w:spacing w:after="0" w:line="240" w:lineRule="auto"/>
              <w:jc w:val="center"/>
              <w:textAlignment w:val="baseline"/>
              <w:rPr>
                <w:rFonts w:eastAsia="Times New Roman" w:cstheme="minorHAnsi"/>
                <w:lang w:eastAsia="fr-CH"/>
              </w:rPr>
            </w:pPr>
          </w:p>
        </w:tc>
        <w:tc>
          <w:tcPr>
            <w:tcW w:w="779" w:type="dxa"/>
            <w:tcBorders>
              <w:top w:val="single" w:sz="6" w:space="0" w:color="auto"/>
              <w:left w:val="single" w:sz="6" w:space="0" w:color="auto"/>
              <w:bottom w:val="single" w:sz="6" w:space="0" w:color="auto"/>
              <w:right w:val="single" w:sz="6" w:space="0" w:color="auto"/>
            </w:tcBorders>
            <w:shd w:val="clear" w:color="auto" w:fill="auto"/>
            <w:hideMark/>
          </w:tcPr>
          <w:p w14:paraId="05151380" w14:textId="2F3A8361" w:rsidR="00B1359A" w:rsidRPr="00683569" w:rsidRDefault="00B1359A" w:rsidP="00B612B3">
            <w:pPr>
              <w:spacing w:after="0" w:line="240" w:lineRule="auto"/>
              <w:jc w:val="center"/>
              <w:textAlignment w:val="baseline"/>
              <w:rPr>
                <w:rFonts w:eastAsia="Times New Roman" w:cstheme="minorHAnsi"/>
                <w:sz w:val="18"/>
                <w:szCs w:val="18"/>
                <w:lang w:eastAsia="fr-CH"/>
              </w:rPr>
            </w:pPr>
            <w:r w:rsidRPr="00683569">
              <w:rPr>
                <w:rFonts w:eastAsia="Times New Roman" w:cstheme="minorHAnsi"/>
                <w:lang w:eastAsia="fr-CH"/>
              </w:rPr>
              <w:t> </w:t>
            </w:r>
          </w:p>
        </w:tc>
        <w:tc>
          <w:tcPr>
            <w:tcW w:w="779" w:type="dxa"/>
            <w:tcBorders>
              <w:top w:val="single" w:sz="6" w:space="0" w:color="auto"/>
              <w:left w:val="single" w:sz="6" w:space="0" w:color="auto"/>
              <w:bottom w:val="single" w:sz="6" w:space="0" w:color="auto"/>
              <w:right w:val="single" w:sz="6" w:space="0" w:color="auto"/>
            </w:tcBorders>
            <w:shd w:val="clear" w:color="auto" w:fill="auto"/>
            <w:hideMark/>
          </w:tcPr>
          <w:p w14:paraId="6BD9A3D1" w14:textId="77777777" w:rsidR="00B1359A" w:rsidRPr="00683569" w:rsidRDefault="00B1359A" w:rsidP="00B612B3">
            <w:pPr>
              <w:spacing w:after="0" w:line="240" w:lineRule="auto"/>
              <w:jc w:val="center"/>
              <w:textAlignment w:val="baseline"/>
              <w:rPr>
                <w:rFonts w:eastAsia="Times New Roman" w:cstheme="minorHAnsi"/>
                <w:sz w:val="18"/>
                <w:szCs w:val="18"/>
                <w:lang w:eastAsia="fr-CH"/>
              </w:rPr>
            </w:pPr>
            <w:r w:rsidRPr="00683569">
              <w:rPr>
                <w:rFonts w:eastAsia="Times New Roman" w:cstheme="minorHAnsi"/>
                <w:lang w:eastAsia="fr-CH"/>
              </w:rPr>
              <w:t> </w:t>
            </w:r>
          </w:p>
        </w:tc>
      </w:tr>
      <w:tr w:rsidR="00B1359A" w:rsidRPr="00683569" w14:paraId="483BB327" w14:textId="77777777" w:rsidTr="01E4D87D">
        <w:trPr>
          <w:trHeight w:val="560"/>
        </w:trPr>
        <w:tc>
          <w:tcPr>
            <w:tcW w:w="5035" w:type="dxa"/>
            <w:tcBorders>
              <w:top w:val="single" w:sz="6" w:space="0" w:color="auto"/>
              <w:left w:val="single" w:sz="6" w:space="0" w:color="auto"/>
              <w:bottom w:val="single" w:sz="6" w:space="0" w:color="auto"/>
              <w:right w:val="single" w:sz="6" w:space="0" w:color="auto"/>
            </w:tcBorders>
            <w:shd w:val="clear" w:color="auto" w:fill="auto"/>
            <w:hideMark/>
          </w:tcPr>
          <w:p w14:paraId="03762C6F" w14:textId="77777777" w:rsidR="00B1359A" w:rsidRPr="00683569" w:rsidRDefault="00B1359A" w:rsidP="00802EE9">
            <w:pPr>
              <w:numPr>
                <w:ilvl w:val="0"/>
                <w:numId w:val="25"/>
              </w:numPr>
              <w:spacing w:after="0" w:line="240" w:lineRule="auto"/>
              <w:ind w:left="795" w:firstLine="0"/>
              <w:jc w:val="both"/>
              <w:textAlignment w:val="baseline"/>
              <w:rPr>
                <w:rFonts w:eastAsia="Times New Roman" w:cstheme="minorHAnsi"/>
                <w:lang w:eastAsia="fr-CH"/>
              </w:rPr>
            </w:pPr>
            <w:r w:rsidRPr="00683569">
              <w:rPr>
                <w:rFonts w:eastAsia="Times New Roman" w:cstheme="minorHAnsi"/>
                <w:b/>
                <w:bCs/>
                <w:lang w:val="en-US" w:eastAsia="fr-CH"/>
              </w:rPr>
              <w:t>PRELIMINARY REPORT</w:t>
            </w:r>
            <w:r w:rsidRPr="00683569">
              <w:rPr>
                <w:rFonts w:eastAsia="Times New Roman" w:cstheme="minorHAnsi"/>
                <w:lang w:val="en-US" w:eastAsia="fr-CH"/>
              </w:rPr>
              <w:t xml:space="preserve"> (design)</w:t>
            </w:r>
            <w:r w:rsidRPr="00683569">
              <w:rPr>
                <w:rFonts w:eastAsia="Times New Roman" w:cstheme="minorHAnsi"/>
                <w:lang w:eastAsia="fr-CH"/>
              </w:rPr>
              <w:t> </w:t>
            </w:r>
          </w:p>
        </w:tc>
        <w:tc>
          <w:tcPr>
            <w:tcW w:w="780" w:type="dxa"/>
            <w:tcBorders>
              <w:top w:val="single" w:sz="6" w:space="0" w:color="auto"/>
              <w:left w:val="single" w:sz="6" w:space="0" w:color="auto"/>
              <w:bottom w:val="single" w:sz="6" w:space="0" w:color="auto"/>
              <w:right w:val="single" w:sz="6" w:space="0" w:color="auto"/>
            </w:tcBorders>
            <w:shd w:val="clear" w:color="auto" w:fill="auto"/>
            <w:hideMark/>
          </w:tcPr>
          <w:p w14:paraId="67934AD4" w14:textId="77777777" w:rsidR="00B1359A" w:rsidRPr="00683569" w:rsidRDefault="00B1359A" w:rsidP="00B612B3">
            <w:pPr>
              <w:spacing w:after="0" w:line="240" w:lineRule="auto"/>
              <w:jc w:val="center"/>
              <w:textAlignment w:val="baseline"/>
              <w:rPr>
                <w:rFonts w:eastAsia="Times New Roman" w:cstheme="minorHAnsi"/>
                <w:sz w:val="18"/>
                <w:szCs w:val="18"/>
                <w:lang w:eastAsia="fr-CH"/>
              </w:rPr>
            </w:pPr>
            <w:r w:rsidRPr="00683569">
              <w:rPr>
                <w:rFonts w:eastAsia="Times New Roman" w:cstheme="minorHAnsi"/>
                <w:lang w:eastAsia="fr-CH"/>
              </w:rPr>
              <w:t> </w:t>
            </w:r>
          </w:p>
        </w:tc>
        <w:tc>
          <w:tcPr>
            <w:tcW w:w="779" w:type="dxa"/>
            <w:tcBorders>
              <w:top w:val="single" w:sz="6" w:space="0" w:color="auto"/>
              <w:left w:val="single" w:sz="6" w:space="0" w:color="auto"/>
              <w:bottom w:val="single" w:sz="6" w:space="0" w:color="auto"/>
              <w:right w:val="single" w:sz="6" w:space="0" w:color="auto"/>
            </w:tcBorders>
            <w:shd w:val="clear" w:color="auto" w:fill="auto"/>
            <w:hideMark/>
          </w:tcPr>
          <w:p w14:paraId="18AAA32D" w14:textId="77777777" w:rsidR="00B1359A" w:rsidRPr="00683569" w:rsidRDefault="00B1359A" w:rsidP="00B612B3">
            <w:pPr>
              <w:spacing w:after="0" w:line="240" w:lineRule="auto"/>
              <w:jc w:val="center"/>
              <w:textAlignment w:val="baseline"/>
              <w:rPr>
                <w:rFonts w:eastAsia="Times New Roman" w:cstheme="minorHAnsi"/>
                <w:sz w:val="18"/>
                <w:szCs w:val="18"/>
                <w:lang w:eastAsia="fr-CH"/>
              </w:rPr>
            </w:pPr>
            <w:r w:rsidRPr="00683569">
              <w:rPr>
                <w:rFonts w:eastAsia="Times New Roman" w:cstheme="minorHAnsi"/>
                <w:lang w:eastAsia="fr-CH"/>
              </w:rPr>
              <w:t> </w:t>
            </w:r>
          </w:p>
        </w:tc>
        <w:tc>
          <w:tcPr>
            <w:tcW w:w="779" w:type="dxa"/>
            <w:tcBorders>
              <w:top w:val="single" w:sz="6" w:space="0" w:color="auto"/>
              <w:left w:val="single" w:sz="6" w:space="0" w:color="auto"/>
              <w:bottom w:val="single" w:sz="6" w:space="0" w:color="auto"/>
              <w:right w:val="single" w:sz="6" w:space="0" w:color="auto"/>
            </w:tcBorders>
            <w:shd w:val="clear" w:color="auto" w:fill="auto"/>
            <w:hideMark/>
          </w:tcPr>
          <w:p w14:paraId="6542A7FF" w14:textId="77777777" w:rsidR="00B1359A" w:rsidRPr="00683569" w:rsidRDefault="00B1359A" w:rsidP="00B612B3">
            <w:pPr>
              <w:spacing w:after="0" w:line="240" w:lineRule="auto"/>
              <w:jc w:val="center"/>
              <w:textAlignment w:val="baseline"/>
              <w:rPr>
                <w:rFonts w:eastAsia="Times New Roman" w:cstheme="minorHAnsi"/>
                <w:sz w:val="18"/>
                <w:szCs w:val="18"/>
                <w:lang w:eastAsia="fr-CH"/>
              </w:rPr>
            </w:pPr>
            <w:r w:rsidRPr="00683569">
              <w:rPr>
                <w:rFonts w:eastAsia="Times New Roman" w:cstheme="minorHAnsi"/>
                <w:lang w:eastAsia="fr-CH"/>
              </w:rPr>
              <w:t> </w:t>
            </w:r>
          </w:p>
        </w:tc>
        <w:tc>
          <w:tcPr>
            <w:tcW w:w="779" w:type="dxa"/>
            <w:tcBorders>
              <w:top w:val="single" w:sz="6" w:space="0" w:color="auto"/>
              <w:left w:val="single" w:sz="6" w:space="0" w:color="auto"/>
              <w:bottom w:val="single" w:sz="6" w:space="0" w:color="auto"/>
              <w:right w:val="single" w:sz="6" w:space="0" w:color="auto"/>
            </w:tcBorders>
            <w:shd w:val="clear" w:color="auto" w:fill="auto"/>
            <w:hideMark/>
          </w:tcPr>
          <w:p w14:paraId="4933D9BF" w14:textId="77777777" w:rsidR="00B1359A" w:rsidRPr="00683569" w:rsidRDefault="00B1359A" w:rsidP="00B612B3">
            <w:pPr>
              <w:spacing w:after="0" w:line="240" w:lineRule="auto"/>
              <w:jc w:val="center"/>
              <w:textAlignment w:val="baseline"/>
              <w:rPr>
                <w:rFonts w:eastAsia="Times New Roman" w:cstheme="minorHAnsi"/>
                <w:sz w:val="18"/>
                <w:szCs w:val="18"/>
                <w:lang w:eastAsia="fr-CH"/>
              </w:rPr>
            </w:pPr>
            <w:r w:rsidRPr="00683569">
              <w:rPr>
                <w:rFonts w:eastAsia="Times New Roman" w:cstheme="minorHAnsi"/>
                <w:lang w:eastAsia="fr-CH"/>
              </w:rPr>
              <w:t> </w:t>
            </w:r>
          </w:p>
        </w:tc>
        <w:tc>
          <w:tcPr>
            <w:tcW w:w="740" w:type="dxa"/>
            <w:tcBorders>
              <w:top w:val="single" w:sz="6" w:space="0" w:color="auto"/>
              <w:left w:val="single" w:sz="6" w:space="0" w:color="auto"/>
              <w:bottom w:val="single" w:sz="6" w:space="0" w:color="auto"/>
              <w:right w:val="single" w:sz="6" w:space="0" w:color="auto"/>
            </w:tcBorders>
          </w:tcPr>
          <w:p w14:paraId="29362B34" w14:textId="77777777" w:rsidR="00B1359A" w:rsidRPr="00683569" w:rsidRDefault="00B1359A" w:rsidP="00B612B3">
            <w:pPr>
              <w:spacing w:after="0" w:line="240" w:lineRule="auto"/>
              <w:jc w:val="center"/>
              <w:textAlignment w:val="baseline"/>
              <w:rPr>
                <w:rFonts w:eastAsia="Times New Roman" w:cstheme="minorHAnsi"/>
                <w:sz w:val="18"/>
                <w:szCs w:val="18"/>
                <w:lang w:eastAsia="fr-CH"/>
              </w:rPr>
            </w:pPr>
          </w:p>
        </w:tc>
        <w:tc>
          <w:tcPr>
            <w:tcW w:w="779"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A00ED7E" w14:textId="58F0CEB0" w:rsidR="00B1359A" w:rsidRPr="00683569" w:rsidRDefault="00B1359A" w:rsidP="00B612B3">
            <w:pPr>
              <w:spacing w:after="0" w:line="240" w:lineRule="auto"/>
              <w:jc w:val="center"/>
              <w:textAlignment w:val="baseline"/>
              <w:rPr>
                <w:rFonts w:eastAsia="Times New Roman" w:cstheme="minorHAnsi"/>
                <w:sz w:val="18"/>
                <w:szCs w:val="18"/>
                <w:lang w:eastAsia="fr-CH"/>
              </w:rPr>
            </w:pPr>
          </w:p>
        </w:tc>
        <w:tc>
          <w:tcPr>
            <w:tcW w:w="779" w:type="dxa"/>
            <w:tcBorders>
              <w:top w:val="single" w:sz="6" w:space="0" w:color="auto"/>
              <w:left w:val="single" w:sz="6" w:space="0" w:color="auto"/>
              <w:bottom w:val="single" w:sz="6" w:space="0" w:color="auto"/>
              <w:right w:val="single" w:sz="6" w:space="0" w:color="auto"/>
            </w:tcBorders>
            <w:shd w:val="clear" w:color="auto" w:fill="auto"/>
            <w:hideMark/>
          </w:tcPr>
          <w:p w14:paraId="46125460" w14:textId="77777777" w:rsidR="00B1359A" w:rsidRPr="00683569" w:rsidRDefault="00B1359A" w:rsidP="00B612B3">
            <w:pPr>
              <w:spacing w:after="0" w:line="240" w:lineRule="auto"/>
              <w:jc w:val="center"/>
              <w:textAlignment w:val="baseline"/>
              <w:rPr>
                <w:rFonts w:eastAsia="Times New Roman" w:cstheme="minorHAnsi"/>
                <w:sz w:val="18"/>
                <w:szCs w:val="18"/>
                <w:lang w:eastAsia="fr-CH"/>
              </w:rPr>
            </w:pPr>
            <w:r w:rsidRPr="00683569">
              <w:rPr>
                <w:rFonts w:eastAsia="Times New Roman" w:cstheme="minorHAnsi"/>
                <w:lang w:eastAsia="fr-CH"/>
              </w:rPr>
              <w:t> </w:t>
            </w:r>
          </w:p>
        </w:tc>
      </w:tr>
      <w:tr w:rsidR="00B1359A" w:rsidRPr="00683569" w14:paraId="3B6D1CC9" w14:textId="77777777" w:rsidTr="01E4D87D">
        <w:trPr>
          <w:trHeight w:val="286"/>
        </w:trPr>
        <w:tc>
          <w:tcPr>
            <w:tcW w:w="5035" w:type="dxa"/>
            <w:tcBorders>
              <w:top w:val="single" w:sz="6" w:space="0" w:color="auto"/>
              <w:left w:val="single" w:sz="6" w:space="0" w:color="auto"/>
              <w:bottom w:val="single" w:sz="6" w:space="0" w:color="auto"/>
              <w:right w:val="single" w:sz="6" w:space="0" w:color="auto"/>
            </w:tcBorders>
            <w:shd w:val="clear" w:color="auto" w:fill="auto"/>
            <w:hideMark/>
          </w:tcPr>
          <w:p w14:paraId="3554B590" w14:textId="77777777" w:rsidR="00B1359A" w:rsidRPr="00683569" w:rsidRDefault="00B1359A" w:rsidP="00802EE9">
            <w:pPr>
              <w:numPr>
                <w:ilvl w:val="0"/>
                <w:numId w:val="26"/>
              </w:numPr>
              <w:spacing w:after="0" w:line="240" w:lineRule="auto"/>
              <w:ind w:left="795" w:firstLine="0"/>
              <w:jc w:val="both"/>
              <w:textAlignment w:val="baseline"/>
              <w:rPr>
                <w:rFonts w:eastAsia="Times New Roman" w:cstheme="minorHAnsi"/>
                <w:lang w:eastAsia="fr-CH"/>
              </w:rPr>
            </w:pPr>
            <w:r w:rsidRPr="00683569">
              <w:rPr>
                <w:rFonts w:eastAsia="Times New Roman" w:cstheme="minorHAnsi"/>
                <w:b/>
                <w:bCs/>
                <w:lang w:val="en-US" w:eastAsia="fr-CH"/>
              </w:rPr>
              <w:t xml:space="preserve">FINAL REPORT </w:t>
            </w:r>
            <w:r w:rsidRPr="00683569">
              <w:rPr>
                <w:rFonts w:eastAsia="Times New Roman" w:cstheme="minorHAnsi"/>
                <w:lang w:val="en-US" w:eastAsia="fr-CH"/>
              </w:rPr>
              <w:t>(delivered)</w:t>
            </w:r>
            <w:r w:rsidRPr="00683569">
              <w:rPr>
                <w:rFonts w:eastAsia="Times New Roman" w:cstheme="minorHAnsi"/>
                <w:lang w:eastAsia="fr-CH"/>
              </w:rPr>
              <w:t> </w:t>
            </w:r>
          </w:p>
        </w:tc>
        <w:tc>
          <w:tcPr>
            <w:tcW w:w="780" w:type="dxa"/>
            <w:tcBorders>
              <w:top w:val="single" w:sz="6" w:space="0" w:color="auto"/>
              <w:left w:val="single" w:sz="6" w:space="0" w:color="auto"/>
              <w:bottom w:val="single" w:sz="6" w:space="0" w:color="auto"/>
              <w:right w:val="single" w:sz="6" w:space="0" w:color="auto"/>
            </w:tcBorders>
            <w:shd w:val="clear" w:color="auto" w:fill="auto"/>
            <w:hideMark/>
          </w:tcPr>
          <w:p w14:paraId="0DC6195A" w14:textId="77777777" w:rsidR="00B1359A" w:rsidRPr="00683569" w:rsidRDefault="00B1359A" w:rsidP="00B612B3">
            <w:pPr>
              <w:spacing w:after="0" w:line="240" w:lineRule="auto"/>
              <w:jc w:val="center"/>
              <w:textAlignment w:val="baseline"/>
              <w:rPr>
                <w:rFonts w:eastAsia="Times New Roman" w:cstheme="minorHAnsi"/>
                <w:sz w:val="18"/>
                <w:szCs w:val="18"/>
                <w:lang w:eastAsia="fr-CH"/>
              </w:rPr>
            </w:pPr>
            <w:r w:rsidRPr="00683569">
              <w:rPr>
                <w:rFonts w:eastAsia="Times New Roman" w:cstheme="minorHAnsi"/>
                <w:lang w:eastAsia="fr-CH"/>
              </w:rPr>
              <w:t> </w:t>
            </w:r>
          </w:p>
        </w:tc>
        <w:tc>
          <w:tcPr>
            <w:tcW w:w="779" w:type="dxa"/>
            <w:tcBorders>
              <w:top w:val="single" w:sz="6" w:space="0" w:color="auto"/>
              <w:left w:val="single" w:sz="6" w:space="0" w:color="auto"/>
              <w:bottom w:val="single" w:sz="6" w:space="0" w:color="auto"/>
              <w:right w:val="single" w:sz="6" w:space="0" w:color="auto"/>
            </w:tcBorders>
            <w:shd w:val="clear" w:color="auto" w:fill="auto"/>
            <w:hideMark/>
          </w:tcPr>
          <w:p w14:paraId="03C7427A" w14:textId="77777777" w:rsidR="00B1359A" w:rsidRPr="00683569" w:rsidRDefault="00B1359A" w:rsidP="00B612B3">
            <w:pPr>
              <w:spacing w:after="0" w:line="240" w:lineRule="auto"/>
              <w:jc w:val="center"/>
              <w:textAlignment w:val="baseline"/>
              <w:rPr>
                <w:rFonts w:eastAsia="Times New Roman" w:cstheme="minorHAnsi"/>
                <w:sz w:val="18"/>
                <w:szCs w:val="18"/>
                <w:lang w:eastAsia="fr-CH"/>
              </w:rPr>
            </w:pPr>
            <w:r w:rsidRPr="00683569">
              <w:rPr>
                <w:rFonts w:eastAsia="Times New Roman" w:cstheme="minorHAnsi"/>
                <w:lang w:eastAsia="fr-CH"/>
              </w:rPr>
              <w:t> </w:t>
            </w:r>
          </w:p>
        </w:tc>
        <w:tc>
          <w:tcPr>
            <w:tcW w:w="779" w:type="dxa"/>
            <w:tcBorders>
              <w:top w:val="single" w:sz="6" w:space="0" w:color="auto"/>
              <w:left w:val="single" w:sz="6" w:space="0" w:color="auto"/>
              <w:bottom w:val="single" w:sz="6" w:space="0" w:color="auto"/>
              <w:right w:val="single" w:sz="6" w:space="0" w:color="auto"/>
            </w:tcBorders>
            <w:shd w:val="clear" w:color="auto" w:fill="auto"/>
            <w:hideMark/>
          </w:tcPr>
          <w:p w14:paraId="0E4DFF51" w14:textId="77777777" w:rsidR="00B1359A" w:rsidRPr="00683569" w:rsidRDefault="00B1359A" w:rsidP="00B612B3">
            <w:pPr>
              <w:spacing w:after="0" w:line="240" w:lineRule="auto"/>
              <w:jc w:val="center"/>
              <w:textAlignment w:val="baseline"/>
              <w:rPr>
                <w:rFonts w:eastAsia="Times New Roman" w:cstheme="minorHAnsi"/>
                <w:sz w:val="18"/>
                <w:szCs w:val="18"/>
                <w:lang w:eastAsia="fr-CH"/>
              </w:rPr>
            </w:pPr>
            <w:r w:rsidRPr="00683569">
              <w:rPr>
                <w:rFonts w:eastAsia="Times New Roman" w:cstheme="minorHAnsi"/>
                <w:lang w:eastAsia="fr-CH"/>
              </w:rPr>
              <w:t> </w:t>
            </w:r>
          </w:p>
        </w:tc>
        <w:tc>
          <w:tcPr>
            <w:tcW w:w="779" w:type="dxa"/>
            <w:tcBorders>
              <w:top w:val="single" w:sz="6" w:space="0" w:color="auto"/>
              <w:left w:val="single" w:sz="6" w:space="0" w:color="auto"/>
              <w:bottom w:val="single" w:sz="6" w:space="0" w:color="auto"/>
              <w:right w:val="single" w:sz="6" w:space="0" w:color="auto"/>
            </w:tcBorders>
            <w:shd w:val="clear" w:color="auto" w:fill="auto"/>
            <w:hideMark/>
          </w:tcPr>
          <w:p w14:paraId="6148745B" w14:textId="77777777" w:rsidR="00B1359A" w:rsidRPr="00683569" w:rsidRDefault="00B1359A" w:rsidP="00B612B3">
            <w:pPr>
              <w:spacing w:after="0" w:line="240" w:lineRule="auto"/>
              <w:jc w:val="center"/>
              <w:textAlignment w:val="baseline"/>
              <w:rPr>
                <w:rFonts w:eastAsia="Times New Roman" w:cstheme="minorHAnsi"/>
                <w:sz w:val="18"/>
                <w:szCs w:val="18"/>
                <w:lang w:eastAsia="fr-CH"/>
              </w:rPr>
            </w:pPr>
            <w:r w:rsidRPr="00683569">
              <w:rPr>
                <w:rFonts w:eastAsia="Times New Roman" w:cstheme="minorHAnsi"/>
                <w:lang w:eastAsia="fr-CH"/>
              </w:rPr>
              <w:t> </w:t>
            </w:r>
          </w:p>
        </w:tc>
        <w:tc>
          <w:tcPr>
            <w:tcW w:w="740" w:type="dxa"/>
            <w:tcBorders>
              <w:top w:val="single" w:sz="6" w:space="0" w:color="auto"/>
              <w:left w:val="single" w:sz="6" w:space="0" w:color="auto"/>
              <w:bottom w:val="single" w:sz="6" w:space="0" w:color="auto"/>
              <w:right w:val="single" w:sz="6" w:space="0" w:color="auto"/>
            </w:tcBorders>
          </w:tcPr>
          <w:p w14:paraId="04242A5E" w14:textId="77777777" w:rsidR="00B1359A" w:rsidRPr="00683569" w:rsidRDefault="00B1359A" w:rsidP="00B612B3">
            <w:pPr>
              <w:spacing w:after="0" w:line="240" w:lineRule="auto"/>
              <w:jc w:val="center"/>
              <w:textAlignment w:val="baseline"/>
              <w:rPr>
                <w:rFonts w:eastAsia="Times New Roman" w:cstheme="minorHAnsi"/>
                <w:lang w:eastAsia="fr-CH"/>
              </w:rPr>
            </w:pPr>
          </w:p>
        </w:tc>
        <w:tc>
          <w:tcPr>
            <w:tcW w:w="779" w:type="dxa"/>
            <w:tcBorders>
              <w:top w:val="single" w:sz="6" w:space="0" w:color="auto"/>
              <w:left w:val="single" w:sz="6" w:space="0" w:color="auto"/>
              <w:bottom w:val="single" w:sz="6" w:space="0" w:color="auto"/>
              <w:right w:val="single" w:sz="6" w:space="0" w:color="auto"/>
            </w:tcBorders>
            <w:shd w:val="clear" w:color="auto" w:fill="auto"/>
            <w:hideMark/>
          </w:tcPr>
          <w:p w14:paraId="4FBA3256" w14:textId="6CAEACB2" w:rsidR="00B1359A" w:rsidRPr="00683569" w:rsidRDefault="00B1359A" w:rsidP="00B612B3">
            <w:pPr>
              <w:spacing w:after="0" w:line="240" w:lineRule="auto"/>
              <w:jc w:val="center"/>
              <w:textAlignment w:val="baseline"/>
              <w:rPr>
                <w:rFonts w:eastAsia="Times New Roman" w:cstheme="minorHAnsi"/>
                <w:sz w:val="18"/>
                <w:szCs w:val="18"/>
                <w:lang w:eastAsia="fr-CH"/>
              </w:rPr>
            </w:pPr>
            <w:r w:rsidRPr="00683569">
              <w:rPr>
                <w:rFonts w:eastAsia="Times New Roman" w:cstheme="minorHAnsi"/>
                <w:lang w:eastAsia="fr-CH"/>
              </w:rPr>
              <w:t> </w:t>
            </w:r>
          </w:p>
        </w:tc>
        <w:tc>
          <w:tcPr>
            <w:tcW w:w="779"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36D83FC" w14:textId="325955E9" w:rsidR="00B1359A" w:rsidRPr="00683569" w:rsidRDefault="00B1359A" w:rsidP="00B612B3">
            <w:pPr>
              <w:spacing w:after="0" w:line="240" w:lineRule="auto"/>
              <w:jc w:val="center"/>
              <w:textAlignment w:val="baseline"/>
              <w:rPr>
                <w:rFonts w:eastAsia="Times New Roman" w:cstheme="minorHAnsi"/>
                <w:sz w:val="18"/>
                <w:szCs w:val="18"/>
                <w:lang w:eastAsia="fr-CH"/>
              </w:rPr>
            </w:pPr>
          </w:p>
        </w:tc>
      </w:tr>
    </w:tbl>
    <w:p w14:paraId="57A713E9" w14:textId="77777777" w:rsidR="005B5E43" w:rsidRPr="006E7093" w:rsidRDefault="005B5E43" w:rsidP="005B5E43">
      <w:pPr>
        <w:spacing w:after="0" w:line="240" w:lineRule="auto"/>
        <w:jc w:val="both"/>
        <w:rPr>
          <w:rFonts w:ascii="Times New Roman" w:hAnsi="Times New Roman" w:cs="Times New Roman"/>
          <w:lang w:val="en-US"/>
        </w:rPr>
      </w:pPr>
    </w:p>
    <w:p w14:paraId="2C28D00E" w14:textId="642C27EE" w:rsidR="001F1189" w:rsidRPr="00683569" w:rsidRDefault="001F1189" w:rsidP="00E74E0B">
      <w:pPr>
        <w:pStyle w:val="Heading1"/>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rPr>
          <w:rFonts w:asciiTheme="minorHAnsi" w:hAnsiTheme="minorHAnsi" w:cstheme="minorHAnsi"/>
          <w:lang w:val="en-US"/>
        </w:rPr>
      </w:pPr>
      <w:r w:rsidRPr="00683569">
        <w:rPr>
          <w:rStyle w:val="normaltextrun"/>
          <w:rFonts w:asciiTheme="minorHAnsi" w:hAnsiTheme="minorHAnsi" w:cstheme="minorHAnsi"/>
          <w:color w:val="E36C0A"/>
          <w:shd w:val="clear" w:color="auto" w:fill="FFFFFF"/>
          <w:lang w:val="en-US"/>
        </w:rPr>
        <w:t>10. Roles and responsibilities </w:t>
      </w:r>
      <w:r w:rsidRPr="00683569">
        <w:rPr>
          <w:rStyle w:val="eop"/>
          <w:rFonts w:asciiTheme="minorHAnsi" w:hAnsiTheme="minorHAnsi" w:cstheme="minorHAnsi"/>
          <w:color w:val="E36C0A"/>
          <w:shd w:val="clear" w:color="auto" w:fill="FFFFFF"/>
          <w:lang w:val="en-US"/>
        </w:rPr>
        <w:t> </w:t>
      </w:r>
    </w:p>
    <w:p w14:paraId="296428E4" w14:textId="77777777" w:rsidR="001F1189" w:rsidRDefault="001F1189" w:rsidP="005B5E43">
      <w:pPr>
        <w:spacing w:after="0" w:line="240" w:lineRule="auto"/>
        <w:jc w:val="both"/>
        <w:rPr>
          <w:rFonts w:ascii="Times New Roman" w:hAnsi="Times New Roman" w:cs="Times New Roman"/>
          <w:lang w:val="en-US"/>
        </w:rPr>
      </w:pPr>
    </w:p>
    <w:p w14:paraId="0D895731" w14:textId="33014A7F" w:rsidR="01E4D87D" w:rsidRPr="00F92F6F" w:rsidRDefault="538501BF" w:rsidP="00F92F6F">
      <w:pPr>
        <w:spacing w:after="0" w:line="240" w:lineRule="auto"/>
        <w:jc w:val="both"/>
        <w:rPr>
          <w:lang w:val="en-US"/>
        </w:rPr>
      </w:pPr>
      <w:proofErr w:type="spellStart"/>
      <w:r w:rsidRPr="6881EE66">
        <w:rPr>
          <w:lang w:val="en-US"/>
        </w:rPr>
        <w:t>Tdh</w:t>
      </w:r>
      <w:proofErr w:type="spellEnd"/>
      <w:r w:rsidRPr="6881EE66">
        <w:rPr>
          <w:lang w:val="en-US"/>
        </w:rPr>
        <w:t xml:space="preserve"> will designate </w:t>
      </w:r>
      <w:r w:rsidR="1977E78C" w:rsidRPr="01E4D87D">
        <w:rPr>
          <w:lang w:val="en-US"/>
        </w:rPr>
        <w:t>an</w:t>
      </w:r>
      <w:r w:rsidRPr="6881EE66">
        <w:rPr>
          <w:lang w:val="en-US"/>
        </w:rPr>
        <w:t xml:space="preserve"> </w:t>
      </w:r>
      <w:r w:rsidR="1BE2CFE7" w:rsidRPr="001B5C28">
        <w:rPr>
          <w:b/>
          <w:bCs/>
          <w:lang w:val="en-US"/>
        </w:rPr>
        <w:t>Evaluation</w:t>
      </w:r>
      <w:r w:rsidRPr="6881EE66">
        <w:rPr>
          <w:b/>
          <w:bCs/>
          <w:lang w:val="en-US"/>
        </w:rPr>
        <w:t xml:space="preserve"> Manager</w:t>
      </w:r>
      <w:r w:rsidRPr="6881EE66">
        <w:rPr>
          <w:lang w:val="en-US"/>
        </w:rPr>
        <w:t xml:space="preserve"> who will be the main focal point vis-à-vis the </w:t>
      </w:r>
      <w:r w:rsidR="00732BB8" w:rsidRPr="01E4D87D">
        <w:rPr>
          <w:lang w:val="en-US"/>
        </w:rPr>
        <w:t>evaluat</w:t>
      </w:r>
      <w:r w:rsidR="00C90F04" w:rsidRPr="01E4D87D">
        <w:rPr>
          <w:lang w:val="en-US"/>
        </w:rPr>
        <w:t>or</w:t>
      </w:r>
      <w:r w:rsidRPr="01E4D87D">
        <w:rPr>
          <w:lang w:val="en-US"/>
        </w:rPr>
        <w:t xml:space="preserve">. </w:t>
      </w:r>
    </w:p>
    <w:p w14:paraId="65ACECAE" w14:textId="77777777" w:rsidR="00F92F6F" w:rsidRDefault="00F92F6F" w:rsidP="00F92F6F">
      <w:pPr>
        <w:spacing w:after="0"/>
        <w:rPr>
          <w:b/>
          <w:bCs/>
          <w:lang w:val="en-US"/>
        </w:rPr>
      </w:pPr>
    </w:p>
    <w:p w14:paraId="1EDDA850" w14:textId="5393BC55" w:rsidR="009B7255" w:rsidRPr="001F1189" w:rsidRDefault="00A10B93" w:rsidP="00F92F6F">
      <w:pPr>
        <w:spacing w:after="0"/>
        <w:rPr>
          <w:b/>
          <w:lang w:val="en-US"/>
        </w:rPr>
      </w:pPr>
      <w:r w:rsidRPr="01E4D87D">
        <w:rPr>
          <w:b/>
          <w:bCs/>
          <w:lang w:val="en-US"/>
        </w:rPr>
        <w:t>Evaluat</w:t>
      </w:r>
      <w:r w:rsidR="76F4EBDA" w:rsidRPr="01E4D87D">
        <w:rPr>
          <w:b/>
          <w:bCs/>
          <w:lang w:val="en-US"/>
        </w:rPr>
        <w:t>or</w:t>
      </w:r>
      <w:r w:rsidR="009D216C" w:rsidRPr="01E4D87D">
        <w:rPr>
          <w:b/>
          <w:lang w:val="en-US"/>
        </w:rPr>
        <w:t xml:space="preserve"> r</w:t>
      </w:r>
      <w:r w:rsidR="0682C2B5" w:rsidRPr="01E4D87D">
        <w:rPr>
          <w:b/>
          <w:lang w:val="en-US"/>
        </w:rPr>
        <w:t>oles and responsibilities:</w:t>
      </w:r>
    </w:p>
    <w:p w14:paraId="388ED5C3" w14:textId="77777777" w:rsidR="009B7255" w:rsidRPr="001F1189" w:rsidRDefault="009B7255" w:rsidP="001F1189">
      <w:pPr>
        <w:spacing w:after="0" w:line="240" w:lineRule="auto"/>
        <w:jc w:val="both"/>
        <w:rPr>
          <w:rFonts w:cstheme="minorHAnsi"/>
          <w:lang w:val="en-US"/>
        </w:rPr>
      </w:pPr>
      <w:r w:rsidRPr="001F1189">
        <w:rPr>
          <w:rFonts w:cstheme="minorHAnsi"/>
          <w:lang w:val="en-US"/>
        </w:rPr>
        <w:t xml:space="preserve">▪ To deliver the assignment as per the signed contract, Terms of Reference and the Technical and Financial Offer and relevant annexes, including </w:t>
      </w:r>
      <w:proofErr w:type="spellStart"/>
      <w:r w:rsidRPr="001F1189">
        <w:rPr>
          <w:rFonts w:cstheme="minorHAnsi"/>
          <w:lang w:val="en-US"/>
        </w:rPr>
        <w:t>Tdh</w:t>
      </w:r>
      <w:proofErr w:type="spellEnd"/>
      <w:r w:rsidRPr="001F1189">
        <w:rPr>
          <w:rFonts w:cstheme="minorHAnsi"/>
          <w:lang w:val="en-US"/>
        </w:rPr>
        <w:t xml:space="preserve"> policies where applicable (e.g. those related to Data Protection and Child Safeguarding). To submit all required deliverables as per the agreed deadlines.</w:t>
      </w:r>
    </w:p>
    <w:p w14:paraId="5AAB655E" w14:textId="368E0C38" w:rsidR="009B7255" w:rsidRPr="001F1189" w:rsidRDefault="009B7255" w:rsidP="001F1189">
      <w:pPr>
        <w:spacing w:after="0" w:line="240" w:lineRule="auto"/>
        <w:jc w:val="both"/>
        <w:rPr>
          <w:lang w:val="en-US"/>
        </w:rPr>
      </w:pPr>
      <w:r w:rsidRPr="01E4D87D">
        <w:rPr>
          <w:lang w:val="en-US"/>
        </w:rPr>
        <w:t xml:space="preserve">▪ To ensure that all the underlying principles (described in the methodology section) are respected throughout the </w:t>
      </w:r>
      <w:r w:rsidR="00732BB8" w:rsidRPr="01E4D87D">
        <w:rPr>
          <w:lang w:val="en-US"/>
        </w:rPr>
        <w:t>evaluation</w:t>
      </w:r>
      <w:r w:rsidRPr="01E4D87D">
        <w:rPr>
          <w:lang w:val="en-US"/>
        </w:rPr>
        <w:t>.</w:t>
      </w:r>
    </w:p>
    <w:p w14:paraId="7C5CA495" w14:textId="0280A94A" w:rsidR="009B7255" w:rsidRPr="001F1189" w:rsidRDefault="009B7255" w:rsidP="001F1189">
      <w:pPr>
        <w:spacing w:after="0" w:line="240" w:lineRule="auto"/>
        <w:jc w:val="both"/>
        <w:rPr>
          <w:lang w:val="en-US"/>
        </w:rPr>
      </w:pPr>
      <w:r w:rsidRPr="01E4D87D">
        <w:rPr>
          <w:lang w:val="en-US"/>
        </w:rPr>
        <w:t xml:space="preserve">▪ To ensure that the </w:t>
      </w:r>
      <w:r w:rsidR="00E60204" w:rsidRPr="01E4D87D">
        <w:rPr>
          <w:lang w:val="en-US"/>
        </w:rPr>
        <w:t xml:space="preserve">Evaluation </w:t>
      </w:r>
      <w:r w:rsidRPr="01E4D87D">
        <w:rPr>
          <w:lang w:val="en-US"/>
        </w:rPr>
        <w:t>Manager is regularly informed in case of any questions and issues (particularly, delays and blockages) that may emerge during the assignment and may require mutual discussion/planning.</w:t>
      </w:r>
    </w:p>
    <w:p w14:paraId="0922D561" w14:textId="77777777" w:rsidR="009B7255" w:rsidRPr="001F1189" w:rsidRDefault="009B7255" w:rsidP="001F1189">
      <w:pPr>
        <w:spacing w:after="0" w:line="240" w:lineRule="auto"/>
        <w:jc w:val="both"/>
        <w:rPr>
          <w:rFonts w:cstheme="minorHAnsi"/>
          <w:lang w:val="en-US"/>
        </w:rPr>
      </w:pPr>
      <w:r w:rsidRPr="001F1189">
        <w:rPr>
          <w:rFonts w:cstheme="minorHAnsi"/>
          <w:lang w:val="en-US"/>
        </w:rPr>
        <w:t>▪ To be available for quick updates, whenever requested, on the progress of the assignment.</w:t>
      </w:r>
    </w:p>
    <w:p w14:paraId="1860976C" w14:textId="4A3CDA0C" w:rsidR="009B7255" w:rsidRPr="001F1189" w:rsidRDefault="009B7255" w:rsidP="001F1189">
      <w:pPr>
        <w:spacing w:after="0" w:line="240" w:lineRule="auto"/>
        <w:jc w:val="both"/>
        <w:rPr>
          <w:lang w:val="en-US"/>
        </w:rPr>
      </w:pPr>
      <w:r w:rsidRPr="01E4D87D">
        <w:rPr>
          <w:lang w:val="en-US"/>
        </w:rPr>
        <w:t xml:space="preserve">▪ To generally ensure the confidentiality of the process as well as the information and documents received from the </w:t>
      </w:r>
      <w:r w:rsidR="00E60204" w:rsidRPr="01E4D87D">
        <w:rPr>
          <w:lang w:val="en-US"/>
        </w:rPr>
        <w:t>Evaluation</w:t>
      </w:r>
      <w:r w:rsidRPr="01E4D87D">
        <w:rPr>
          <w:lang w:val="en-US"/>
        </w:rPr>
        <w:t xml:space="preserve"> Manager and the people involved at any stage in the </w:t>
      </w:r>
      <w:r w:rsidR="00732BB8" w:rsidRPr="01E4D87D">
        <w:rPr>
          <w:lang w:val="en-US"/>
        </w:rPr>
        <w:t>evaluation</w:t>
      </w:r>
      <w:r w:rsidRPr="01E4D87D">
        <w:rPr>
          <w:lang w:val="en-US"/>
        </w:rPr>
        <w:t>.</w:t>
      </w:r>
    </w:p>
    <w:p w14:paraId="46778E88" w14:textId="6852F1E0" w:rsidR="00B612B3" w:rsidRPr="001F1189" w:rsidRDefault="009B7255" w:rsidP="001F1189">
      <w:pPr>
        <w:spacing w:after="0" w:line="240" w:lineRule="auto"/>
        <w:jc w:val="both"/>
        <w:rPr>
          <w:lang w:val="en-US"/>
        </w:rPr>
      </w:pPr>
      <w:r w:rsidRPr="01E4D87D">
        <w:rPr>
          <w:lang w:val="en-US"/>
        </w:rPr>
        <w:t xml:space="preserve">▪ To immediately inform the </w:t>
      </w:r>
      <w:r w:rsidR="00E60204" w:rsidRPr="01E4D87D">
        <w:rPr>
          <w:lang w:val="en-US"/>
        </w:rPr>
        <w:t>Evaluation</w:t>
      </w:r>
      <w:r w:rsidRPr="01E4D87D">
        <w:rPr>
          <w:lang w:val="en-US"/>
        </w:rPr>
        <w:t xml:space="preserve"> Manager in case of any risk of not being able to comply with any of the above points.</w:t>
      </w:r>
    </w:p>
    <w:p w14:paraId="5729AFD4" w14:textId="1505198F" w:rsidR="00235974" w:rsidRPr="009D216C" w:rsidRDefault="0DC77EF0" w:rsidP="00691774">
      <w:pPr>
        <w:pStyle w:val="Heading1"/>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rPr>
          <w:rFonts w:asciiTheme="minorHAnsi" w:hAnsiTheme="minorHAnsi" w:cstheme="minorBidi"/>
          <w:lang w:val="en-US"/>
        </w:rPr>
      </w:pPr>
      <w:r w:rsidRPr="01E4D87D">
        <w:rPr>
          <w:rFonts w:asciiTheme="minorHAnsi" w:hAnsiTheme="minorHAnsi" w:cstheme="minorBidi"/>
          <w:lang w:val="en-US"/>
        </w:rPr>
        <w:t xml:space="preserve">11. </w:t>
      </w:r>
      <w:r w:rsidR="1BB7584C" w:rsidRPr="01E4D87D">
        <w:rPr>
          <w:rFonts w:asciiTheme="minorHAnsi" w:hAnsiTheme="minorHAnsi" w:cstheme="minorBidi"/>
          <w:lang w:val="en-US"/>
        </w:rPr>
        <w:t>Profil</w:t>
      </w:r>
      <w:r w:rsidR="421E5E8E" w:rsidRPr="01E4D87D">
        <w:rPr>
          <w:rFonts w:asciiTheme="minorHAnsi" w:hAnsiTheme="minorHAnsi" w:cstheme="minorBidi"/>
          <w:lang w:val="en-US"/>
        </w:rPr>
        <w:t>e</w:t>
      </w:r>
      <w:r w:rsidR="3A763E1F" w:rsidRPr="01E4D87D">
        <w:rPr>
          <w:rFonts w:asciiTheme="minorHAnsi" w:hAnsiTheme="minorHAnsi" w:cstheme="minorBidi"/>
          <w:lang w:val="en-US"/>
        </w:rPr>
        <w:t xml:space="preserve"> of the consultant</w:t>
      </w:r>
      <w:r w:rsidR="5CF83899" w:rsidRPr="01E4D87D">
        <w:rPr>
          <w:rFonts w:asciiTheme="minorHAnsi" w:hAnsiTheme="minorHAnsi" w:cstheme="minorBidi"/>
          <w:lang w:val="en-US"/>
        </w:rPr>
        <w:t>/</w:t>
      </w:r>
      <w:r w:rsidR="00732BB8" w:rsidRPr="01E4D87D">
        <w:rPr>
          <w:rFonts w:asciiTheme="minorHAnsi" w:hAnsiTheme="minorHAnsi" w:cstheme="minorBidi"/>
          <w:lang w:val="en-US"/>
        </w:rPr>
        <w:t>evaluat</w:t>
      </w:r>
      <w:r w:rsidR="00030894" w:rsidRPr="01E4D87D">
        <w:rPr>
          <w:rFonts w:asciiTheme="minorHAnsi" w:hAnsiTheme="minorHAnsi" w:cstheme="minorBidi"/>
          <w:lang w:val="en-US"/>
        </w:rPr>
        <w:t>o</w:t>
      </w:r>
      <w:r w:rsidR="3DD4771A" w:rsidRPr="01E4D87D">
        <w:rPr>
          <w:rFonts w:asciiTheme="minorHAnsi" w:hAnsiTheme="minorHAnsi" w:cstheme="minorBidi"/>
          <w:lang w:val="en-US"/>
        </w:rPr>
        <w:t>r</w:t>
      </w:r>
      <w:r w:rsidR="4CA93FAD" w:rsidRPr="01E4D87D">
        <w:rPr>
          <w:rFonts w:asciiTheme="minorHAnsi" w:hAnsiTheme="minorHAnsi" w:cstheme="minorBidi"/>
          <w:lang w:val="en-US"/>
        </w:rPr>
        <w:t>: qualifications and experience</w:t>
      </w:r>
    </w:p>
    <w:p w14:paraId="71A407EC" w14:textId="77777777" w:rsidR="00491055" w:rsidRPr="006E7093" w:rsidRDefault="00491055" w:rsidP="00491055">
      <w:pPr>
        <w:pStyle w:val="Default"/>
        <w:rPr>
          <w:rFonts w:ascii="Times New Roman" w:hAnsi="Times New Roman" w:cs="Times New Roman"/>
          <w:sz w:val="22"/>
          <w:szCs w:val="22"/>
        </w:rPr>
      </w:pPr>
    </w:p>
    <w:p w14:paraId="40D25CAF" w14:textId="43C461B5" w:rsidR="00491055" w:rsidRPr="001F1189" w:rsidRDefault="00491055" w:rsidP="4A79CEF9">
      <w:pPr>
        <w:pStyle w:val="Default"/>
        <w:jc w:val="both"/>
        <w:rPr>
          <w:rFonts w:asciiTheme="minorHAnsi" w:hAnsiTheme="minorHAnsi" w:cstheme="minorBidi"/>
          <w:sz w:val="22"/>
          <w:szCs w:val="22"/>
        </w:rPr>
      </w:pPr>
      <w:proofErr w:type="spellStart"/>
      <w:r w:rsidRPr="01E4D87D">
        <w:rPr>
          <w:rFonts w:asciiTheme="minorHAnsi" w:hAnsiTheme="minorHAnsi" w:cstheme="minorBidi"/>
          <w:sz w:val="22"/>
          <w:szCs w:val="22"/>
        </w:rPr>
        <w:t>Tdh</w:t>
      </w:r>
      <w:proofErr w:type="spellEnd"/>
      <w:r w:rsidRPr="01E4D87D">
        <w:rPr>
          <w:rFonts w:asciiTheme="minorHAnsi" w:hAnsiTheme="minorHAnsi" w:cstheme="minorBidi"/>
          <w:sz w:val="22"/>
          <w:szCs w:val="22"/>
        </w:rPr>
        <w:t xml:space="preserve"> will accept applications from individuals, teams, academic entities, </w:t>
      </w:r>
      <w:proofErr w:type="gramStart"/>
      <w:r w:rsidRPr="01E4D87D">
        <w:rPr>
          <w:rFonts w:asciiTheme="minorHAnsi" w:hAnsiTheme="minorHAnsi" w:cstheme="minorBidi"/>
          <w:sz w:val="22"/>
          <w:szCs w:val="22"/>
        </w:rPr>
        <w:t>NGOs</w:t>
      </w:r>
      <w:proofErr w:type="gramEnd"/>
      <w:r w:rsidRPr="01E4D87D">
        <w:rPr>
          <w:rFonts w:asciiTheme="minorHAnsi" w:hAnsiTheme="minorHAnsi" w:cstheme="minorBidi"/>
          <w:sz w:val="22"/>
          <w:szCs w:val="22"/>
        </w:rPr>
        <w:t xml:space="preserve"> and companies as long as they are officially registered with a European tax number (i.e. are able to issue an invoice) and have evaluation, </w:t>
      </w:r>
      <w:r w:rsidRPr="01E4D87D" w:rsidDel="00732BB8">
        <w:rPr>
          <w:rFonts w:asciiTheme="minorHAnsi" w:hAnsiTheme="minorHAnsi" w:cstheme="minorBidi"/>
          <w:sz w:val="22"/>
          <w:szCs w:val="22"/>
        </w:rPr>
        <w:t>research</w:t>
      </w:r>
      <w:r w:rsidRPr="01E4D87D">
        <w:rPr>
          <w:rFonts w:asciiTheme="minorHAnsi" w:hAnsiTheme="minorHAnsi" w:cstheme="minorBidi"/>
          <w:sz w:val="22"/>
          <w:szCs w:val="22"/>
        </w:rPr>
        <w:t xml:space="preserve">, impact study or similar and/or consultancy as their object of activity, which can be proven by legal documentation. </w:t>
      </w:r>
    </w:p>
    <w:p w14:paraId="32B95136" w14:textId="77777777" w:rsidR="00491055" w:rsidRPr="001F1189" w:rsidRDefault="00491055" w:rsidP="00491055">
      <w:pPr>
        <w:pStyle w:val="Default"/>
        <w:rPr>
          <w:rFonts w:asciiTheme="minorHAnsi" w:hAnsiTheme="minorHAnsi" w:cstheme="minorHAnsi"/>
          <w:sz w:val="22"/>
          <w:szCs w:val="22"/>
        </w:rPr>
      </w:pPr>
    </w:p>
    <w:p w14:paraId="354E9C83" w14:textId="77777777" w:rsidR="00F92F6F" w:rsidRDefault="00F92F6F" w:rsidP="003C718E">
      <w:pPr>
        <w:pStyle w:val="Default"/>
        <w:rPr>
          <w:rFonts w:asciiTheme="minorHAnsi" w:hAnsiTheme="minorHAnsi" w:cstheme="minorHAnsi"/>
          <w:b/>
          <w:bCs/>
          <w:sz w:val="22"/>
          <w:szCs w:val="22"/>
        </w:rPr>
      </w:pPr>
    </w:p>
    <w:p w14:paraId="7EA35113" w14:textId="7FE95429" w:rsidR="003C718E" w:rsidRDefault="00491055" w:rsidP="003C718E">
      <w:pPr>
        <w:pStyle w:val="Default"/>
        <w:rPr>
          <w:rFonts w:asciiTheme="minorHAnsi" w:hAnsiTheme="minorHAnsi" w:cstheme="minorHAnsi"/>
          <w:sz w:val="22"/>
          <w:szCs w:val="22"/>
        </w:rPr>
      </w:pPr>
      <w:r w:rsidRPr="001F1189">
        <w:rPr>
          <w:rFonts w:asciiTheme="minorHAnsi" w:hAnsiTheme="minorHAnsi" w:cstheme="minorHAnsi"/>
          <w:b/>
          <w:bCs/>
          <w:sz w:val="22"/>
          <w:szCs w:val="22"/>
        </w:rPr>
        <w:lastRenderedPageBreak/>
        <w:t xml:space="preserve">Required experience and skills: </w:t>
      </w:r>
    </w:p>
    <w:p w14:paraId="19F2CFD4" w14:textId="77777777" w:rsidR="003C718E" w:rsidRPr="009D216C" w:rsidRDefault="003C718E" w:rsidP="003C718E">
      <w:pPr>
        <w:pStyle w:val="Default"/>
        <w:rPr>
          <w:rFonts w:asciiTheme="minorHAnsi" w:hAnsiTheme="minorHAnsi" w:cstheme="minorHAnsi"/>
          <w:sz w:val="22"/>
          <w:szCs w:val="22"/>
        </w:rPr>
      </w:pPr>
    </w:p>
    <w:p w14:paraId="77710767" w14:textId="3E2E81FF" w:rsidR="003C718E" w:rsidRPr="009D216C" w:rsidRDefault="00491055" w:rsidP="003C718E">
      <w:pPr>
        <w:pStyle w:val="Default"/>
        <w:numPr>
          <w:ilvl w:val="0"/>
          <w:numId w:val="82"/>
        </w:numPr>
        <w:jc w:val="both"/>
        <w:rPr>
          <w:rFonts w:asciiTheme="minorHAnsi" w:hAnsiTheme="minorHAnsi" w:cstheme="minorBidi"/>
          <w:sz w:val="22"/>
          <w:szCs w:val="22"/>
        </w:rPr>
      </w:pPr>
      <w:r w:rsidRPr="01E4D87D">
        <w:rPr>
          <w:rFonts w:asciiTheme="minorHAnsi" w:hAnsiTheme="minorHAnsi" w:cstheme="minorBidi"/>
          <w:sz w:val="22"/>
          <w:szCs w:val="22"/>
        </w:rPr>
        <w:t xml:space="preserve">At least 3 quality </w:t>
      </w:r>
      <w:r w:rsidR="00490A2C" w:rsidRPr="01E4D87D" w:rsidDel="00732BB8">
        <w:rPr>
          <w:rFonts w:asciiTheme="minorHAnsi" w:hAnsiTheme="minorHAnsi" w:cstheme="minorBidi"/>
          <w:sz w:val="22"/>
          <w:szCs w:val="22"/>
        </w:rPr>
        <w:t>research</w:t>
      </w:r>
      <w:r w:rsidR="00490A2C" w:rsidRPr="01E4D87D">
        <w:rPr>
          <w:rFonts w:asciiTheme="minorHAnsi" w:hAnsiTheme="minorHAnsi" w:cstheme="minorBidi"/>
          <w:sz w:val="22"/>
          <w:szCs w:val="22"/>
        </w:rPr>
        <w:t>/</w:t>
      </w:r>
      <w:r w:rsidRPr="01E4D87D">
        <w:rPr>
          <w:rFonts w:asciiTheme="minorHAnsi" w:hAnsiTheme="minorHAnsi" w:cstheme="minorBidi"/>
          <w:sz w:val="22"/>
          <w:szCs w:val="22"/>
        </w:rPr>
        <w:t xml:space="preserve">evaluations/impact studies prepared for 3 different projects. Examples can </w:t>
      </w:r>
      <w:proofErr w:type="gramStart"/>
      <w:r w:rsidRPr="01E4D87D">
        <w:rPr>
          <w:rFonts w:asciiTheme="minorHAnsi" w:hAnsiTheme="minorHAnsi" w:cstheme="minorBidi"/>
          <w:sz w:val="22"/>
          <w:szCs w:val="22"/>
        </w:rPr>
        <w:t>be</w:t>
      </w:r>
      <w:proofErr w:type="gramEnd"/>
      <w:r w:rsidRPr="01E4D87D">
        <w:rPr>
          <w:rFonts w:asciiTheme="minorHAnsi" w:hAnsiTheme="minorHAnsi" w:cstheme="minorBidi"/>
          <w:sz w:val="22"/>
          <w:szCs w:val="22"/>
        </w:rPr>
        <w:t xml:space="preserve"> </w:t>
      </w:r>
      <w:r w:rsidR="003C718E" w:rsidRPr="01E4D87D">
        <w:rPr>
          <w:rFonts w:asciiTheme="minorHAnsi" w:hAnsiTheme="minorHAnsi" w:cstheme="minorBidi"/>
          <w:sz w:val="22"/>
          <w:szCs w:val="22"/>
        </w:rPr>
        <w:t xml:space="preserve">   </w:t>
      </w:r>
    </w:p>
    <w:p w14:paraId="1BC3DC5B" w14:textId="317F09DD" w:rsidR="00491055" w:rsidRPr="009D216C" w:rsidRDefault="293BF1A2" w:rsidP="6881EE66">
      <w:pPr>
        <w:pStyle w:val="Default"/>
        <w:spacing w:after="30"/>
        <w:ind w:left="720"/>
        <w:jc w:val="both"/>
        <w:rPr>
          <w:rFonts w:asciiTheme="minorHAnsi" w:hAnsiTheme="minorHAnsi" w:cstheme="minorBidi"/>
          <w:sz w:val="22"/>
          <w:szCs w:val="22"/>
        </w:rPr>
      </w:pPr>
      <w:r w:rsidRPr="6881EE66">
        <w:rPr>
          <w:rFonts w:asciiTheme="minorHAnsi" w:hAnsiTheme="minorHAnsi" w:cstheme="minorBidi"/>
          <w:sz w:val="22"/>
          <w:szCs w:val="22"/>
        </w:rPr>
        <w:t xml:space="preserve">annexed unless confidential. Previous experience in conducting </w:t>
      </w:r>
      <w:r w:rsidR="272256AA" w:rsidRPr="6881EE66" w:rsidDel="00732BB8">
        <w:rPr>
          <w:rFonts w:asciiTheme="minorHAnsi" w:hAnsiTheme="minorHAnsi" w:cstheme="minorBidi"/>
          <w:sz w:val="22"/>
          <w:szCs w:val="22"/>
        </w:rPr>
        <w:t>research</w:t>
      </w:r>
      <w:r w:rsidR="272256AA" w:rsidRPr="6881EE66">
        <w:rPr>
          <w:rFonts w:asciiTheme="minorHAnsi" w:hAnsiTheme="minorHAnsi" w:cstheme="minorBidi"/>
          <w:sz w:val="22"/>
          <w:szCs w:val="22"/>
        </w:rPr>
        <w:t>/</w:t>
      </w:r>
      <w:r w:rsidRPr="6881EE66">
        <w:rPr>
          <w:rFonts w:asciiTheme="minorHAnsi" w:hAnsiTheme="minorHAnsi" w:cstheme="minorBidi"/>
          <w:sz w:val="22"/>
          <w:szCs w:val="22"/>
        </w:rPr>
        <w:t xml:space="preserve">evaluations of projects </w:t>
      </w:r>
      <w:r w:rsidR="45A956A4" w:rsidRPr="6881EE66">
        <w:rPr>
          <w:rFonts w:asciiTheme="minorHAnsi" w:hAnsiTheme="minorHAnsi" w:cstheme="minorBidi"/>
          <w:sz w:val="22"/>
          <w:szCs w:val="22"/>
        </w:rPr>
        <w:t>in</w:t>
      </w:r>
      <w:r w:rsidRPr="6881EE66">
        <w:rPr>
          <w:rFonts w:asciiTheme="minorHAnsi" w:hAnsiTheme="minorHAnsi" w:cstheme="minorBidi"/>
          <w:sz w:val="22"/>
          <w:szCs w:val="22"/>
        </w:rPr>
        <w:t xml:space="preserve"> </w:t>
      </w:r>
      <w:r w:rsidR="45A956A4" w:rsidRPr="6881EE66">
        <w:rPr>
          <w:rFonts w:asciiTheme="minorHAnsi" w:hAnsiTheme="minorHAnsi" w:cstheme="minorBidi"/>
          <w:sz w:val="22"/>
          <w:szCs w:val="22"/>
        </w:rPr>
        <w:t>justice systems</w:t>
      </w:r>
      <w:r w:rsidR="50C679A0" w:rsidRPr="6881EE66">
        <w:rPr>
          <w:rFonts w:asciiTheme="minorHAnsi" w:hAnsiTheme="minorHAnsi" w:cstheme="minorBidi"/>
          <w:color w:val="auto"/>
          <w:sz w:val="22"/>
          <w:szCs w:val="22"/>
        </w:rPr>
        <w:t xml:space="preserve"> </w:t>
      </w:r>
      <w:r w:rsidRPr="6881EE66">
        <w:rPr>
          <w:rFonts w:asciiTheme="minorHAnsi" w:hAnsiTheme="minorHAnsi" w:cstheme="minorBidi"/>
          <w:color w:val="auto"/>
          <w:sz w:val="22"/>
          <w:szCs w:val="22"/>
        </w:rPr>
        <w:t xml:space="preserve">is a significant asset. </w:t>
      </w:r>
    </w:p>
    <w:p w14:paraId="65FC21DF" w14:textId="18B393B1" w:rsidR="003C718E" w:rsidRPr="009D216C" w:rsidRDefault="003C718E" w:rsidP="003C718E">
      <w:pPr>
        <w:pStyle w:val="NoSpacing"/>
        <w:numPr>
          <w:ilvl w:val="0"/>
          <w:numId w:val="82"/>
        </w:numPr>
        <w:autoSpaceDE/>
        <w:autoSpaceDN/>
        <w:adjustRightInd/>
        <w:spacing w:before="0" w:after="0"/>
        <w:rPr>
          <w:rFonts w:asciiTheme="minorHAnsi" w:eastAsiaTheme="minorEastAsia" w:hAnsiTheme="minorHAnsi" w:cstheme="minorHAnsi"/>
          <w:i w:val="0"/>
          <w:color w:val="auto"/>
          <w:lang w:val="en-US"/>
        </w:rPr>
      </w:pPr>
      <w:r w:rsidRPr="009D216C">
        <w:rPr>
          <w:rFonts w:asciiTheme="minorHAnsi" w:eastAsiaTheme="minorEastAsia" w:hAnsiTheme="minorHAnsi" w:cstheme="minorHAnsi"/>
          <w:i w:val="0"/>
          <w:color w:val="auto"/>
          <w:lang w:val="en-US"/>
        </w:rPr>
        <w:t>Extensive experience in monitoring and evaluation, particularly within the context of restorative justice and children’s rights.</w:t>
      </w:r>
    </w:p>
    <w:p w14:paraId="43E94D79" w14:textId="731EF4A4" w:rsidR="00491055" w:rsidRPr="009D216C" w:rsidRDefault="00491055" w:rsidP="003C718E">
      <w:pPr>
        <w:pStyle w:val="Default"/>
        <w:numPr>
          <w:ilvl w:val="0"/>
          <w:numId w:val="82"/>
        </w:numPr>
        <w:spacing w:after="30"/>
        <w:jc w:val="both"/>
        <w:rPr>
          <w:rFonts w:asciiTheme="minorHAnsi" w:hAnsiTheme="minorHAnsi" w:cstheme="minorHAnsi"/>
          <w:color w:val="auto"/>
          <w:sz w:val="22"/>
          <w:szCs w:val="22"/>
        </w:rPr>
      </w:pPr>
      <w:r w:rsidRPr="009D216C">
        <w:rPr>
          <w:rFonts w:asciiTheme="minorHAnsi" w:hAnsiTheme="minorHAnsi" w:cstheme="minorHAnsi"/>
          <w:color w:val="auto"/>
          <w:sz w:val="22"/>
          <w:szCs w:val="22"/>
        </w:rPr>
        <w:t xml:space="preserve">Proven skills in using quantitative and quality data collection and analysis methods. </w:t>
      </w:r>
    </w:p>
    <w:p w14:paraId="7EC98246" w14:textId="338AEBAC" w:rsidR="003C718E" w:rsidRPr="009D216C" w:rsidRDefault="003C718E" w:rsidP="003C718E">
      <w:pPr>
        <w:pStyle w:val="NoSpacing"/>
        <w:numPr>
          <w:ilvl w:val="0"/>
          <w:numId w:val="82"/>
        </w:numPr>
        <w:autoSpaceDE/>
        <w:autoSpaceDN/>
        <w:adjustRightInd/>
        <w:spacing w:before="0" w:after="0"/>
        <w:rPr>
          <w:rFonts w:asciiTheme="minorHAnsi" w:eastAsiaTheme="minorEastAsia" w:hAnsiTheme="minorHAnsi" w:cstheme="minorHAnsi"/>
          <w:i w:val="0"/>
          <w:color w:val="auto"/>
          <w:lang w:val="en-US"/>
        </w:rPr>
      </w:pPr>
      <w:r w:rsidRPr="009D216C">
        <w:rPr>
          <w:rFonts w:asciiTheme="minorHAnsi" w:eastAsiaTheme="minorEastAsia" w:hAnsiTheme="minorHAnsi" w:cstheme="minorHAnsi"/>
          <w:i w:val="0"/>
          <w:color w:val="auto"/>
          <w:lang w:val="en-US"/>
        </w:rPr>
        <w:t>Strong understanding of data collection methodologies, with experience in evaluating tools and systems.</w:t>
      </w:r>
    </w:p>
    <w:p w14:paraId="1378537B" w14:textId="64F3DDC6" w:rsidR="00491055" w:rsidRPr="009D216C" w:rsidRDefault="003C718E" w:rsidP="003C718E">
      <w:pPr>
        <w:pStyle w:val="Default"/>
        <w:numPr>
          <w:ilvl w:val="0"/>
          <w:numId w:val="82"/>
        </w:numPr>
        <w:spacing w:after="30"/>
        <w:jc w:val="both"/>
        <w:rPr>
          <w:rFonts w:asciiTheme="minorHAnsi" w:hAnsiTheme="minorHAnsi" w:cstheme="minorHAnsi"/>
          <w:color w:val="auto"/>
          <w:sz w:val="22"/>
          <w:szCs w:val="22"/>
        </w:rPr>
      </w:pPr>
      <w:r w:rsidRPr="009D216C">
        <w:rPr>
          <w:rFonts w:asciiTheme="minorHAnsi" w:eastAsiaTheme="minorEastAsia" w:hAnsiTheme="minorHAnsi" w:cstheme="minorHAnsi"/>
          <w:color w:val="auto"/>
          <w:sz w:val="22"/>
          <w:szCs w:val="22"/>
        </w:rPr>
        <w:t>Excellent analytical and report-writing skills</w:t>
      </w:r>
      <w:r w:rsidRPr="009D216C">
        <w:rPr>
          <w:rFonts w:asciiTheme="minorHAnsi" w:hAnsiTheme="minorHAnsi" w:cstheme="minorHAnsi"/>
          <w:color w:val="auto"/>
          <w:sz w:val="22"/>
          <w:szCs w:val="22"/>
        </w:rPr>
        <w:t xml:space="preserve"> </w:t>
      </w:r>
    </w:p>
    <w:p w14:paraId="6BCEDD1A" w14:textId="08ECC763" w:rsidR="003C718E" w:rsidRPr="009D216C" w:rsidRDefault="003C718E" w:rsidP="003C718E">
      <w:pPr>
        <w:pStyle w:val="NoSpacing"/>
        <w:numPr>
          <w:ilvl w:val="0"/>
          <w:numId w:val="82"/>
        </w:numPr>
        <w:autoSpaceDE/>
        <w:autoSpaceDN/>
        <w:adjustRightInd/>
        <w:spacing w:before="0" w:after="0"/>
        <w:rPr>
          <w:rFonts w:asciiTheme="minorHAnsi" w:eastAsiaTheme="minorEastAsia" w:hAnsiTheme="minorHAnsi" w:cstheme="minorHAnsi"/>
          <w:i w:val="0"/>
          <w:color w:val="auto"/>
          <w:lang w:val="en-US"/>
        </w:rPr>
      </w:pPr>
      <w:r w:rsidRPr="009D216C">
        <w:rPr>
          <w:rFonts w:asciiTheme="minorHAnsi" w:eastAsiaTheme="minorEastAsia" w:hAnsiTheme="minorHAnsi" w:cstheme="minorHAnsi"/>
          <w:i w:val="0"/>
          <w:color w:val="auto"/>
          <w:lang w:val="en-US"/>
        </w:rPr>
        <w:t xml:space="preserve">Fluency (written and oral) in </w:t>
      </w:r>
      <w:r w:rsidR="009D216C" w:rsidRPr="009D216C">
        <w:rPr>
          <w:rFonts w:asciiTheme="minorHAnsi" w:eastAsiaTheme="minorEastAsia" w:hAnsiTheme="minorHAnsi" w:cstheme="minorHAnsi"/>
          <w:i w:val="0"/>
          <w:color w:val="auto"/>
          <w:lang w:val="en-US"/>
        </w:rPr>
        <w:t>English.</w:t>
      </w:r>
      <w:r w:rsidRPr="009D216C">
        <w:rPr>
          <w:rFonts w:asciiTheme="minorHAnsi" w:eastAsiaTheme="minorEastAsia" w:hAnsiTheme="minorHAnsi" w:cstheme="minorHAnsi"/>
          <w:i w:val="0"/>
          <w:color w:val="auto"/>
          <w:lang w:val="en-US"/>
        </w:rPr>
        <w:t xml:space="preserve"> </w:t>
      </w:r>
    </w:p>
    <w:p w14:paraId="758CB6DD" w14:textId="51880FB1" w:rsidR="00310FFF" w:rsidRPr="009D216C" w:rsidRDefault="00491055" w:rsidP="003C718E">
      <w:pPr>
        <w:pStyle w:val="NoSpacing"/>
        <w:numPr>
          <w:ilvl w:val="0"/>
          <w:numId w:val="82"/>
        </w:numPr>
        <w:autoSpaceDE/>
        <w:autoSpaceDN/>
        <w:adjustRightInd/>
        <w:spacing w:before="0" w:after="0"/>
        <w:rPr>
          <w:rFonts w:asciiTheme="minorHAnsi" w:eastAsiaTheme="minorEastAsia" w:hAnsiTheme="minorHAnsi" w:cstheme="minorHAnsi"/>
          <w:i w:val="0"/>
          <w:color w:val="auto"/>
          <w:lang w:val="en-US"/>
        </w:rPr>
      </w:pPr>
      <w:r w:rsidRPr="009D216C">
        <w:rPr>
          <w:rFonts w:asciiTheme="minorHAnsi" w:hAnsiTheme="minorHAnsi" w:cstheme="minorHAnsi"/>
          <w:i w:val="0"/>
          <w:color w:val="auto"/>
          <w:lang w:val="en-US"/>
        </w:rPr>
        <w:t xml:space="preserve">Strong computer proficiency to prepare quality written reports with clean data visualization and presentation of findings. </w:t>
      </w:r>
    </w:p>
    <w:p w14:paraId="32502CD4" w14:textId="4382DFBF" w:rsidR="00310FFF" w:rsidRDefault="00310FFF" w:rsidP="003C718E">
      <w:pPr>
        <w:pStyle w:val="ListParagraph"/>
        <w:numPr>
          <w:ilvl w:val="0"/>
          <w:numId w:val="82"/>
        </w:numPr>
        <w:autoSpaceDE w:val="0"/>
        <w:autoSpaceDN w:val="0"/>
        <w:adjustRightInd w:val="0"/>
        <w:spacing w:after="30" w:line="240" w:lineRule="auto"/>
        <w:jc w:val="both"/>
        <w:rPr>
          <w:lang w:val="en-US"/>
        </w:rPr>
      </w:pPr>
      <w:r w:rsidRPr="01E4D87D">
        <w:rPr>
          <w:lang w:val="en-US"/>
        </w:rPr>
        <w:t xml:space="preserve">Master’s degree (or higher) </w:t>
      </w:r>
      <w:r w:rsidR="001F1189" w:rsidRPr="01E4D87D">
        <w:rPr>
          <w:rFonts w:eastAsiaTheme="minorEastAsia"/>
          <w:lang w:val="en-US"/>
        </w:rPr>
        <w:t>in a relevant field, such as human rights, public policy</w:t>
      </w:r>
      <w:r w:rsidR="001F1189" w:rsidRPr="01E4D87D">
        <w:rPr>
          <w:lang w:val="en-US"/>
        </w:rPr>
        <w:t xml:space="preserve"> </w:t>
      </w:r>
      <w:r w:rsidRPr="01E4D87D">
        <w:rPr>
          <w:lang w:val="en-US"/>
        </w:rPr>
        <w:t xml:space="preserve">in social sciences, law, </w:t>
      </w:r>
      <w:r w:rsidRPr="01E4D87D" w:rsidDel="00732BB8">
        <w:rPr>
          <w:lang w:val="en-US"/>
        </w:rPr>
        <w:t>research</w:t>
      </w:r>
      <w:r w:rsidRPr="01E4D87D">
        <w:rPr>
          <w:lang w:val="en-US"/>
        </w:rPr>
        <w:t xml:space="preserve"> and evaluation, </w:t>
      </w:r>
      <w:proofErr w:type="gramStart"/>
      <w:r w:rsidRPr="01E4D87D">
        <w:rPr>
          <w:lang w:val="en-US"/>
        </w:rPr>
        <w:t>management</w:t>
      </w:r>
      <w:proofErr w:type="gramEnd"/>
      <w:r w:rsidRPr="01E4D87D">
        <w:rPr>
          <w:lang w:val="en-US"/>
        </w:rPr>
        <w:t xml:space="preserve"> or other related field(s) from an accredited university. </w:t>
      </w:r>
    </w:p>
    <w:p w14:paraId="2DE3315C" w14:textId="77777777" w:rsidR="00F92F6F" w:rsidRPr="009D216C" w:rsidRDefault="00F92F6F" w:rsidP="00F92F6F">
      <w:pPr>
        <w:pStyle w:val="ListParagraph"/>
        <w:autoSpaceDE w:val="0"/>
        <w:autoSpaceDN w:val="0"/>
        <w:adjustRightInd w:val="0"/>
        <w:spacing w:after="30" w:line="240" w:lineRule="auto"/>
        <w:jc w:val="both"/>
        <w:rPr>
          <w:lang w:val="en-US"/>
        </w:rPr>
      </w:pPr>
    </w:p>
    <w:p w14:paraId="2E182D42" w14:textId="77777777" w:rsidR="002D35CC" w:rsidRPr="006E7093" w:rsidRDefault="002D35CC" w:rsidP="002D35CC">
      <w:pPr>
        <w:pStyle w:val="ListParagraph"/>
        <w:spacing w:after="0" w:line="240" w:lineRule="auto"/>
        <w:ind w:left="0"/>
        <w:jc w:val="both"/>
        <w:rPr>
          <w:rFonts w:ascii="Times New Roman" w:hAnsi="Times New Roman" w:cs="Times New Roman"/>
          <w:iCs/>
          <w:lang w:val="en-US"/>
        </w:rPr>
      </w:pPr>
    </w:p>
    <w:tbl>
      <w:tblPr>
        <w:tblStyle w:val="TableGrid"/>
        <w:tblW w:w="10497" w:type="dxa"/>
        <w:tblInd w:w="-5" w:type="dxa"/>
        <w:tblLook w:val="04A0" w:firstRow="1" w:lastRow="0" w:firstColumn="1" w:lastColumn="0" w:noHBand="0" w:noVBand="1"/>
      </w:tblPr>
      <w:tblGrid>
        <w:gridCol w:w="9214"/>
        <w:gridCol w:w="1283"/>
      </w:tblGrid>
      <w:tr w:rsidR="006E6D25" w:rsidRPr="001F1189" w14:paraId="2628B199" w14:textId="77777777" w:rsidTr="15F46A7D">
        <w:tc>
          <w:tcPr>
            <w:tcW w:w="9214" w:type="dxa"/>
          </w:tcPr>
          <w:p w14:paraId="0C86A542" w14:textId="0D90F462" w:rsidR="006E6D25" w:rsidRPr="001F1189" w:rsidRDefault="00A07BF8" w:rsidP="00E90822">
            <w:pPr>
              <w:jc w:val="both"/>
              <w:rPr>
                <w:rFonts w:cstheme="minorHAnsi"/>
                <w:b/>
                <w:bCs/>
                <w:iCs/>
                <w:lang w:val="en-US"/>
              </w:rPr>
            </w:pPr>
            <w:r w:rsidRPr="001F1189">
              <w:rPr>
                <w:rFonts w:cstheme="minorHAnsi"/>
                <w:b/>
                <w:bCs/>
                <w:iCs/>
                <w:lang w:val="en-US"/>
              </w:rPr>
              <w:t>Contract awarding criteria:</w:t>
            </w:r>
          </w:p>
        </w:tc>
        <w:tc>
          <w:tcPr>
            <w:tcW w:w="1283" w:type="dxa"/>
          </w:tcPr>
          <w:p w14:paraId="136FF531" w14:textId="77777777" w:rsidR="006E6D25" w:rsidRPr="001F1189" w:rsidRDefault="00A07BF8" w:rsidP="00A07BF8">
            <w:pPr>
              <w:jc w:val="center"/>
              <w:rPr>
                <w:rFonts w:cstheme="minorHAnsi"/>
                <w:iCs/>
                <w:lang w:val="en-US"/>
              </w:rPr>
            </w:pPr>
            <w:r w:rsidRPr="001F1189">
              <w:rPr>
                <w:rFonts w:cstheme="minorHAnsi"/>
                <w:iCs/>
                <w:lang w:val="en-US"/>
              </w:rPr>
              <w:t>No. of</w:t>
            </w:r>
          </w:p>
          <w:p w14:paraId="247E8E60" w14:textId="6C5B5018" w:rsidR="00A07BF8" w:rsidRPr="001F1189" w:rsidRDefault="00326AB4" w:rsidP="009241C3">
            <w:pPr>
              <w:jc w:val="center"/>
              <w:rPr>
                <w:rFonts w:cstheme="minorHAnsi"/>
                <w:iCs/>
                <w:lang w:val="en-US"/>
              </w:rPr>
            </w:pPr>
            <w:r w:rsidRPr="001F1189">
              <w:rPr>
                <w:rFonts w:cstheme="minorHAnsi"/>
                <w:iCs/>
                <w:lang w:val="en-US"/>
              </w:rPr>
              <w:t>p</w:t>
            </w:r>
            <w:r w:rsidR="00A07BF8" w:rsidRPr="001F1189">
              <w:rPr>
                <w:rFonts w:cstheme="minorHAnsi"/>
                <w:iCs/>
                <w:lang w:val="en-US"/>
              </w:rPr>
              <w:t>oints</w:t>
            </w:r>
          </w:p>
        </w:tc>
      </w:tr>
      <w:tr w:rsidR="006E6D25" w:rsidRPr="001F1189" w14:paraId="1AB48448" w14:textId="77777777" w:rsidTr="15F46A7D">
        <w:tc>
          <w:tcPr>
            <w:tcW w:w="9214" w:type="dxa"/>
          </w:tcPr>
          <w:p w14:paraId="4AF73123" w14:textId="77777777" w:rsidR="006E6D25" w:rsidRPr="001F1189" w:rsidRDefault="006E6D25" w:rsidP="00E90822">
            <w:pPr>
              <w:jc w:val="both"/>
              <w:rPr>
                <w:rFonts w:cstheme="minorHAnsi"/>
                <w:b/>
                <w:bCs/>
                <w:iCs/>
                <w:lang w:val="en-US"/>
              </w:rPr>
            </w:pPr>
            <w:r w:rsidRPr="001F1189">
              <w:rPr>
                <w:rFonts w:cstheme="minorHAnsi"/>
                <w:b/>
                <w:bCs/>
                <w:iCs/>
                <w:lang w:val="en-US"/>
              </w:rPr>
              <w:t>Technical Offer – best approach</w:t>
            </w:r>
            <w:r w:rsidR="008C17F3" w:rsidRPr="001F1189">
              <w:rPr>
                <w:rFonts w:cstheme="minorHAnsi"/>
                <w:b/>
                <w:bCs/>
                <w:iCs/>
                <w:lang w:val="en-US"/>
              </w:rPr>
              <w:t>:</w:t>
            </w:r>
          </w:p>
          <w:p w14:paraId="1D1C3502" w14:textId="47506B35" w:rsidR="008C17F3" w:rsidRPr="001B5C28" w:rsidRDefault="572326DD" w:rsidP="15F46A7D">
            <w:pPr>
              <w:jc w:val="both"/>
              <w:rPr>
                <w:lang w:val="en-US"/>
              </w:rPr>
            </w:pPr>
            <w:r w:rsidRPr="001B5C28">
              <w:rPr>
                <w:lang w:val="en-US"/>
              </w:rPr>
              <w:t xml:space="preserve">The Technical Offer will </w:t>
            </w:r>
            <w:r w:rsidR="714AC2B8" w:rsidRPr="001B5C28">
              <w:rPr>
                <w:lang w:val="en-US"/>
              </w:rPr>
              <w:t>contain: Methodology and tools proposed, showing understanding of the objective of the study and the Terms of Reference (</w:t>
            </w:r>
            <w:proofErr w:type="spellStart"/>
            <w:r w:rsidR="714AC2B8" w:rsidRPr="001B5C28">
              <w:rPr>
                <w:lang w:val="en-US"/>
              </w:rPr>
              <w:t>ToR</w:t>
            </w:r>
            <w:proofErr w:type="spellEnd"/>
            <w:r w:rsidR="714AC2B8" w:rsidRPr="001B5C28">
              <w:rPr>
                <w:lang w:val="en-US"/>
              </w:rPr>
              <w:t xml:space="preserve">); </w:t>
            </w:r>
            <w:r w:rsidR="1F356B74" w:rsidRPr="001B5C28">
              <w:rPr>
                <w:lang w:val="en-US"/>
              </w:rPr>
              <w:t>a</w:t>
            </w:r>
            <w:r w:rsidR="714AC2B8" w:rsidRPr="001B5C28">
              <w:rPr>
                <w:lang w:val="en-US"/>
              </w:rPr>
              <w:t xml:space="preserve"> chronogram showing details for the realization of each of the </w:t>
            </w:r>
            <w:r w:rsidR="3C952AC1" w:rsidRPr="001B5C28">
              <w:rPr>
                <w:lang w:val="en-US"/>
              </w:rPr>
              <w:t>evaluation</w:t>
            </w:r>
            <w:r w:rsidR="714AC2B8" w:rsidRPr="001B5C28">
              <w:rPr>
                <w:lang w:val="en-US"/>
              </w:rPr>
              <w:t xml:space="preserve"> phases. </w:t>
            </w:r>
            <w:r w:rsidRPr="001B5C28">
              <w:rPr>
                <w:lang w:val="en-US"/>
              </w:rPr>
              <w:t xml:space="preserve">The best Technical Offer will be granted </w:t>
            </w:r>
            <w:r w:rsidR="3E508F83" w:rsidRPr="001B5C28">
              <w:rPr>
                <w:lang w:val="en-US"/>
              </w:rPr>
              <w:t xml:space="preserve">with </w:t>
            </w:r>
            <w:r w:rsidR="19480B8E" w:rsidRPr="001B5C28">
              <w:rPr>
                <w:lang w:val="en-US"/>
              </w:rPr>
              <w:t xml:space="preserve">50 </w:t>
            </w:r>
            <w:r w:rsidRPr="001B5C28">
              <w:rPr>
                <w:lang w:val="en-US"/>
              </w:rPr>
              <w:t xml:space="preserve">points </w:t>
            </w:r>
            <w:r w:rsidR="3E508F83" w:rsidRPr="001B5C28">
              <w:rPr>
                <w:lang w:val="en-US"/>
              </w:rPr>
              <w:t xml:space="preserve">out </w:t>
            </w:r>
            <w:r w:rsidRPr="001B5C28">
              <w:rPr>
                <w:lang w:val="en-US"/>
              </w:rPr>
              <w:t>of the total score of 100.</w:t>
            </w:r>
          </w:p>
        </w:tc>
        <w:tc>
          <w:tcPr>
            <w:tcW w:w="1283" w:type="dxa"/>
          </w:tcPr>
          <w:p w14:paraId="5E2A6012" w14:textId="6C61ED50" w:rsidR="00A07BF8" w:rsidRPr="001F1189" w:rsidRDefault="008B3F9C" w:rsidP="00AA78CB">
            <w:pPr>
              <w:jc w:val="center"/>
              <w:rPr>
                <w:rFonts w:cstheme="minorHAnsi"/>
                <w:b/>
                <w:bCs/>
                <w:iCs/>
                <w:lang w:val="en-US"/>
              </w:rPr>
            </w:pPr>
            <w:r w:rsidRPr="001F1189">
              <w:rPr>
                <w:rFonts w:cstheme="minorHAnsi"/>
                <w:b/>
                <w:bCs/>
                <w:iCs/>
                <w:lang w:val="en-US"/>
              </w:rPr>
              <w:t xml:space="preserve">50 </w:t>
            </w:r>
            <w:r w:rsidR="00A07BF8" w:rsidRPr="001F1189">
              <w:rPr>
                <w:rFonts w:cstheme="minorHAnsi"/>
                <w:b/>
                <w:bCs/>
                <w:iCs/>
                <w:lang w:val="en-US"/>
              </w:rPr>
              <w:t>points</w:t>
            </w:r>
          </w:p>
        </w:tc>
      </w:tr>
      <w:tr w:rsidR="00C37EEA" w:rsidRPr="001F1189" w14:paraId="2944A21F" w14:textId="77777777" w:rsidTr="15F46A7D">
        <w:tc>
          <w:tcPr>
            <w:tcW w:w="9214" w:type="dxa"/>
          </w:tcPr>
          <w:p w14:paraId="6BB00694" w14:textId="6F151757" w:rsidR="00C37EEA" w:rsidRPr="001F1189" w:rsidRDefault="00C37EEA" w:rsidP="00C37EEA">
            <w:pPr>
              <w:jc w:val="both"/>
              <w:rPr>
                <w:rFonts w:cstheme="minorHAnsi"/>
                <w:b/>
                <w:bCs/>
                <w:iCs/>
                <w:lang w:val="en-US"/>
              </w:rPr>
            </w:pPr>
            <w:r w:rsidRPr="001F1189">
              <w:rPr>
                <w:rFonts w:cstheme="minorHAnsi"/>
                <w:b/>
                <w:bCs/>
                <w:iCs/>
                <w:lang w:val="en-US"/>
              </w:rPr>
              <w:t xml:space="preserve">CV and expertise corresponding to the </w:t>
            </w:r>
            <w:r w:rsidR="003946EF" w:rsidRPr="001F1189">
              <w:rPr>
                <w:rFonts w:cstheme="minorHAnsi"/>
                <w:b/>
                <w:bCs/>
                <w:iCs/>
                <w:lang w:val="en-US"/>
              </w:rPr>
              <w:t>required</w:t>
            </w:r>
            <w:r w:rsidR="00784F9F" w:rsidRPr="001F1189">
              <w:rPr>
                <w:rFonts w:cstheme="minorHAnsi"/>
                <w:b/>
                <w:bCs/>
                <w:iCs/>
                <w:lang w:val="en-US"/>
              </w:rPr>
              <w:t xml:space="preserve"> c</w:t>
            </w:r>
            <w:r w:rsidRPr="001F1189">
              <w:rPr>
                <w:rFonts w:cstheme="minorHAnsi"/>
                <w:b/>
                <w:bCs/>
                <w:iCs/>
                <w:lang w:val="en-US"/>
              </w:rPr>
              <w:t>riteria</w:t>
            </w:r>
          </w:p>
        </w:tc>
        <w:tc>
          <w:tcPr>
            <w:tcW w:w="1283" w:type="dxa"/>
          </w:tcPr>
          <w:p w14:paraId="5AF94E7B" w14:textId="212A1A9E" w:rsidR="00C37EEA" w:rsidRPr="001F1189" w:rsidRDefault="00973703" w:rsidP="002D35CC">
            <w:pPr>
              <w:jc w:val="center"/>
              <w:rPr>
                <w:rFonts w:cstheme="minorHAnsi"/>
                <w:b/>
                <w:bCs/>
                <w:iCs/>
                <w:lang w:val="en-US"/>
              </w:rPr>
            </w:pPr>
            <w:r w:rsidRPr="001F1189">
              <w:rPr>
                <w:rFonts w:cstheme="minorHAnsi"/>
                <w:b/>
                <w:bCs/>
                <w:iCs/>
                <w:lang w:val="en-US"/>
              </w:rPr>
              <w:t xml:space="preserve">25 </w:t>
            </w:r>
            <w:r w:rsidR="00C37EEA" w:rsidRPr="001F1189">
              <w:rPr>
                <w:rFonts w:cstheme="minorHAnsi"/>
                <w:b/>
                <w:bCs/>
                <w:iCs/>
                <w:lang w:val="en-US"/>
              </w:rPr>
              <w:t>points</w:t>
            </w:r>
          </w:p>
        </w:tc>
      </w:tr>
      <w:tr w:rsidR="00C37EEA" w:rsidRPr="001F1189" w14:paraId="78A07CC9" w14:textId="77777777" w:rsidTr="15F46A7D">
        <w:tc>
          <w:tcPr>
            <w:tcW w:w="9214" w:type="dxa"/>
          </w:tcPr>
          <w:p w14:paraId="1ACD77CB" w14:textId="3800B148" w:rsidR="00C37EEA" w:rsidRPr="001F1189" w:rsidRDefault="00C37EEA" w:rsidP="00C37EEA">
            <w:pPr>
              <w:jc w:val="both"/>
              <w:rPr>
                <w:rFonts w:cstheme="minorHAnsi"/>
                <w:b/>
                <w:bCs/>
                <w:iCs/>
                <w:lang w:val="en-US"/>
              </w:rPr>
            </w:pPr>
            <w:r w:rsidRPr="001F1189">
              <w:rPr>
                <w:rFonts w:cstheme="minorHAnsi"/>
                <w:b/>
                <w:bCs/>
                <w:iCs/>
                <w:lang w:val="en-US"/>
              </w:rPr>
              <w:t>Financial Offer –</w:t>
            </w:r>
            <w:r w:rsidR="00807DAE" w:rsidRPr="001F1189">
              <w:rPr>
                <w:rFonts w:cstheme="minorHAnsi"/>
                <w:b/>
                <w:bCs/>
                <w:iCs/>
                <w:lang w:val="en-US"/>
              </w:rPr>
              <w:t xml:space="preserve">demonstrating congruence with the technical approach </w:t>
            </w:r>
            <w:proofErr w:type="gramStart"/>
            <w:r w:rsidR="00634ADD" w:rsidRPr="001F1189">
              <w:rPr>
                <w:rFonts w:cstheme="minorHAnsi"/>
                <w:b/>
                <w:bCs/>
                <w:iCs/>
                <w:lang w:val="en-US"/>
              </w:rPr>
              <w:t>submitted</w:t>
            </w:r>
            <w:proofErr w:type="gramEnd"/>
          </w:p>
          <w:p w14:paraId="30E857E7" w14:textId="1C7F07A5" w:rsidR="00C37EEA" w:rsidRPr="001F1189" w:rsidRDefault="5390E7EF" w:rsidP="5B962588">
            <w:pPr>
              <w:jc w:val="both"/>
              <w:rPr>
                <w:rFonts w:cstheme="minorHAnsi"/>
                <w:lang w:val="en-US"/>
              </w:rPr>
            </w:pPr>
            <w:r w:rsidRPr="001F1189">
              <w:rPr>
                <w:rFonts w:cstheme="minorHAnsi"/>
                <w:lang w:val="en-US"/>
              </w:rPr>
              <w:t>The Financial Offer with will be granted with 2</w:t>
            </w:r>
            <w:r w:rsidR="2EEFE53D" w:rsidRPr="001F1189">
              <w:rPr>
                <w:rFonts w:cstheme="minorHAnsi"/>
                <w:lang w:val="en-US"/>
              </w:rPr>
              <w:t>5</w:t>
            </w:r>
            <w:r w:rsidRPr="001F1189">
              <w:rPr>
                <w:rFonts w:cstheme="minorHAnsi"/>
                <w:lang w:val="en-US"/>
              </w:rPr>
              <w:t xml:space="preserve"> points </w:t>
            </w:r>
            <w:r w:rsidR="1584360E" w:rsidRPr="001F1189">
              <w:rPr>
                <w:rFonts w:cstheme="minorHAnsi"/>
                <w:lang w:val="en-US"/>
              </w:rPr>
              <w:t xml:space="preserve">out </w:t>
            </w:r>
            <w:r w:rsidRPr="001F1189">
              <w:rPr>
                <w:rFonts w:cstheme="minorHAnsi"/>
                <w:lang w:val="en-US"/>
              </w:rPr>
              <w:t>of the total score of 100.</w:t>
            </w:r>
          </w:p>
          <w:p w14:paraId="661F6786" w14:textId="18847AFB" w:rsidR="00C37EEA" w:rsidRPr="001F1189" w:rsidRDefault="51532DB1" w:rsidP="5B962588">
            <w:pPr>
              <w:jc w:val="both"/>
              <w:rPr>
                <w:rFonts w:cstheme="minorHAnsi"/>
                <w:lang w:val="en-GB"/>
              </w:rPr>
            </w:pPr>
            <w:r w:rsidRPr="001F1189">
              <w:rPr>
                <w:rFonts w:eastAsia="Calibri" w:cstheme="minorHAnsi"/>
                <w:lang w:val="en-US"/>
              </w:rPr>
              <w:t xml:space="preserve">Prices </w:t>
            </w:r>
            <w:r w:rsidR="4F88C282" w:rsidRPr="001F1189">
              <w:rPr>
                <w:rFonts w:eastAsia="Calibri" w:cstheme="minorHAnsi"/>
                <w:lang w:val="en-US"/>
              </w:rPr>
              <w:t xml:space="preserve">will be expressed in Euro and </w:t>
            </w:r>
            <w:r w:rsidRPr="001F1189">
              <w:rPr>
                <w:rFonts w:eastAsia="Calibri" w:cstheme="minorHAnsi"/>
                <w:lang w:val="en-US"/>
              </w:rPr>
              <w:t xml:space="preserve">should be inclusive of all expenses, charges, taxes incurred by the Contractor in fulfilment of its obligations. Additional costs for </w:t>
            </w:r>
            <w:r w:rsidR="005A2915">
              <w:rPr>
                <w:rFonts w:eastAsia="Calibri" w:cstheme="minorHAnsi"/>
                <w:lang w:val="en-US"/>
              </w:rPr>
              <w:t xml:space="preserve">translation, </w:t>
            </w:r>
            <w:r w:rsidRPr="001F1189">
              <w:rPr>
                <w:rFonts w:eastAsia="Calibri" w:cstheme="minorHAnsi"/>
                <w:lang w:val="en-US"/>
              </w:rPr>
              <w:t xml:space="preserve">logistics, transportation, accommodation, per diem etc. will not be covered separately by </w:t>
            </w:r>
            <w:proofErr w:type="spellStart"/>
            <w:r w:rsidRPr="001F1189">
              <w:rPr>
                <w:rFonts w:eastAsia="Calibri" w:cstheme="minorHAnsi"/>
                <w:lang w:val="en-US"/>
              </w:rPr>
              <w:t>Tdh</w:t>
            </w:r>
            <w:proofErr w:type="spellEnd"/>
            <w:r w:rsidRPr="001F1189">
              <w:rPr>
                <w:rFonts w:eastAsia="Calibri" w:cstheme="minorHAnsi"/>
                <w:lang w:val="en-US"/>
              </w:rPr>
              <w:t>.</w:t>
            </w:r>
          </w:p>
        </w:tc>
        <w:tc>
          <w:tcPr>
            <w:tcW w:w="1283" w:type="dxa"/>
          </w:tcPr>
          <w:p w14:paraId="11D02177" w14:textId="63F9A0A1" w:rsidR="00C37EEA" w:rsidRPr="001F1189" w:rsidRDefault="008B3F9C" w:rsidP="002D35CC">
            <w:pPr>
              <w:jc w:val="center"/>
              <w:rPr>
                <w:rFonts w:cstheme="minorHAnsi"/>
                <w:b/>
                <w:bCs/>
                <w:iCs/>
                <w:lang w:val="en-US"/>
              </w:rPr>
            </w:pPr>
            <w:r w:rsidRPr="001F1189">
              <w:rPr>
                <w:rFonts w:cstheme="minorHAnsi"/>
                <w:b/>
                <w:bCs/>
                <w:iCs/>
                <w:lang w:val="en-US"/>
              </w:rPr>
              <w:t>2</w:t>
            </w:r>
            <w:r w:rsidR="00973703" w:rsidRPr="001F1189">
              <w:rPr>
                <w:rFonts w:cstheme="minorHAnsi"/>
                <w:b/>
                <w:bCs/>
                <w:iCs/>
                <w:lang w:val="en-US"/>
              </w:rPr>
              <w:t>5</w:t>
            </w:r>
            <w:r w:rsidRPr="001F1189">
              <w:rPr>
                <w:rFonts w:cstheme="minorHAnsi"/>
                <w:b/>
                <w:bCs/>
                <w:iCs/>
                <w:lang w:val="en-US"/>
              </w:rPr>
              <w:t xml:space="preserve"> </w:t>
            </w:r>
            <w:r w:rsidR="00C37EEA" w:rsidRPr="001F1189">
              <w:rPr>
                <w:rFonts w:cstheme="minorHAnsi"/>
                <w:b/>
                <w:bCs/>
                <w:iCs/>
                <w:lang w:val="en-US"/>
              </w:rPr>
              <w:t>points</w:t>
            </w:r>
          </w:p>
        </w:tc>
      </w:tr>
      <w:tr w:rsidR="00C37EEA" w:rsidRPr="001F1189" w14:paraId="7AC34623" w14:textId="77777777" w:rsidTr="15F46A7D">
        <w:tc>
          <w:tcPr>
            <w:tcW w:w="9214" w:type="dxa"/>
          </w:tcPr>
          <w:p w14:paraId="30CE7A3D" w14:textId="421041C0" w:rsidR="00C37EEA" w:rsidRPr="001F1189" w:rsidRDefault="00C37EEA" w:rsidP="00C37EEA">
            <w:pPr>
              <w:jc w:val="both"/>
              <w:rPr>
                <w:rFonts w:cstheme="minorHAnsi"/>
                <w:b/>
                <w:bCs/>
                <w:iCs/>
                <w:lang w:val="en-US"/>
              </w:rPr>
            </w:pPr>
            <w:r w:rsidRPr="001F1189">
              <w:rPr>
                <w:rFonts w:cstheme="minorHAnsi"/>
                <w:b/>
                <w:bCs/>
                <w:iCs/>
                <w:lang w:val="en-US"/>
              </w:rPr>
              <w:t>TOTAL possible</w:t>
            </w:r>
          </w:p>
        </w:tc>
        <w:tc>
          <w:tcPr>
            <w:tcW w:w="1283" w:type="dxa"/>
          </w:tcPr>
          <w:p w14:paraId="7C343ADE" w14:textId="3130B45E" w:rsidR="00C37EEA" w:rsidRPr="001F1189" w:rsidRDefault="00C37EEA" w:rsidP="002D35CC">
            <w:pPr>
              <w:jc w:val="center"/>
              <w:rPr>
                <w:rFonts w:cstheme="minorHAnsi"/>
                <w:b/>
                <w:bCs/>
                <w:iCs/>
                <w:lang w:val="en-US"/>
              </w:rPr>
            </w:pPr>
            <w:r w:rsidRPr="001F1189">
              <w:rPr>
                <w:rFonts w:cstheme="minorHAnsi"/>
                <w:b/>
                <w:bCs/>
                <w:iCs/>
                <w:lang w:val="en-US"/>
              </w:rPr>
              <w:t>100</w:t>
            </w:r>
            <w:r w:rsidR="002D35CC" w:rsidRPr="001F1189">
              <w:rPr>
                <w:rFonts w:cstheme="minorHAnsi"/>
                <w:b/>
                <w:bCs/>
                <w:iCs/>
                <w:lang w:val="en-US"/>
              </w:rPr>
              <w:t xml:space="preserve"> </w:t>
            </w:r>
            <w:r w:rsidRPr="001F1189">
              <w:rPr>
                <w:rFonts w:cstheme="minorHAnsi"/>
                <w:b/>
                <w:bCs/>
                <w:iCs/>
                <w:lang w:val="en-US"/>
              </w:rPr>
              <w:t>points</w:t>
            </w:r>
          </w:p>
        </w:tc>
      </w:tr>
    </w:tbl>
    <w:p w14:paraId="4CE4FCBE" w14:textId="77777777" w:rsidR="009D216C" w:rsidRDefault="009D216C" w:rsidP="00326AB4">
      <w:pPr>
        <w:pStyle w:val="ListParagraph"/>
        <w:spacing w:after="0" w:line="240" w:lineRule="auto"/>
        <w:ind w:left="0"/>
        <w:jc w:val="both"/>
        <w:rPr>
          <w:rFonts w:cstheme="minorHAnsi"/>
          <w:szCs w:val="20"/>
          <w:lang w:val="en-US"/>
        </w:rPr>
      </w:pPr>
    </w:p>
    <w:p w14:paraId="071B23B5" w14:textId="7F2E80F3" w:rsidR="005B71D4" w:rsidRPr="001F1189" w:rsidRDefault="005B71D4" w:rsidP="00326AB4">
      <w:pPr>
        <w:pStyle w:val="ListParagraph"/>
        <w:spacing w:after="0" w:line="240" w:lineRule="auto"/>
        <w:ind w:left="0"/>
        <w:jc w:val="both"/>
        <w:rPr>
          <w:lang w:val="en-US"/>
        </w:rPr>
      </w:pPr>
      <w:r w:rsidRPr="01E4D87D">
        <w:rPr>
          <w:lang w:val="en-US"/>
        </w:rPr>
        <w:t xml:space="preserve">The points thus received </w:t>
      </w:r>
      <w:r w:rsidR="001F6911" w:rsidRPr="01E4D87D">
        <w:rPr>
          <w:lang w:val="en-US"/>
        </w:rPr>
        <w:t>will indicate the hierarchy of the bidders and the one that will be contracted.</w:t>
      </w:r>
      <w:r w:rsidR="009241C3" w:rsidRPr="01E4D87D">
        <w:rPr>
          <w:lang w:val="en-US"/>
        </w:rPr>
        <w:t xml:space="preserve"> </w:t>
      </w:r>
      <w:r w:rsidR="006C779F" w:rsidRPr="01E4D87D">
        <w:rPr>
          <w:lang w:val="en-US"/>
        </w:rPr>
        <w:t xml:space="preserve">The Technical Offer will be evaluated by a Commission of </w:t>
      </w:r>
      <w:r w:rsidR="003800D7" w:rsidRPr="01E4D87D">
        <w:rPr>
          <w:lang w:val="en-US"/>
        </w:rPr>
        <w:t>2</w:t>
      </w:r>
      <w:r w:rsidR="006C779F" w:rsidRPr="01E4D87D">
        <w:rPr>
          <w:lang w:val="en-US"/>
        </w:rPr>
        <w:t xml:space="preserve"> representative staff from </w:t>
      </w:r>
      <w:proofErr w:type="spellStart"/>
      <w:r w:rsidR="006C779F" w:rsidRPr="01E4D87D">
        <w:rPr>
          <w:lang w:val="en-US"/>
        </w:rPr>
        <w:t>Tdh</w:t>
      </w:r>
      <w:proofErr w:type="spellEnd"/>
      <w:r w:rsidR="006C779F" w:rsidRPr="01E4D87D">
        <w:rPr>
          <w:lang w:val="en-US"/>
        </w:rPr>
        <w:t xml:space="preserve"> Romania. </w:t>
      </w:r>
      <w:r w:rsidRPr="01E4D87D">
        <w:rPr>
          <w:lang w:val="en-US"/>
        </w:rPr>
        <w:t xml:space="preserve">All bidders will be informed </w:t>
      </w:r>
      <w:r w:rsidR="008725FA" w:rsidRPr="01E4D87D">
        <w:rPr>
          <w:lang w:val="en-US"/>
        </w:rPr>
        <w:t xml:space="preserve">by email </w:t>
      </w:r>
      <w:r w:rsidR="70DB55EA" w:rsidRPr="01E4D87D">
        <w:rPr>
          <w:lang w:val="en-US"/>
        </w:rPr>
        <w:t>of</w:t>
      </w:r>
      <w:r w:rsidRPr="01E4D87D">
        <w:rPr>
          <w:lang w:val="en-US"/>
        </w:rPr>
        <w:t xml:space="preserve"> the results of the selection.</w:t>
      </w:r>
    </w:p>
    <w:p w14:paraId="5729AFDD" w14:textId="6B833234" w:rsidR="00235974" w:rsidRPr="009D216C" w:rsidRDefault="00297331" w:rsidP="00691774">
      <w:pPr>
        <w:pStyle w:val="Heading1"/>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rPr>
          <w:rFonts w:asciiTheme="minorHAnsi" w:hAnsiTheme="minorHAnsi" w:cstheme="minorHAnsi"/>
          <w:lang w:val="en-US"/>
        </w:rPr>
      </w:pPr>
      <w:r w:rsidRPr="009D216C">
        <w:rPr>
          <w:rFonts w:asciiTheme="minorHAnsi" w:hAnsiTheme="minorHAnsi" w:cstheme="minorHAnsi"/>
          <w:lang w:val="en-US"/>
        </w:rPr>
        <w:t xml:space="preserve">12. </w:t>
      </w:r>
      <w:r w:rsidR="00235974" w:rsidRPr="001B5C28">
        <w:rPr>
          <w:rFonts w:asciiTheme="minorHAnsi" w:hAnsiTheme="minorHAnsi" w:cstheme="minorHAnsi"/>
          <w:lang w:val="en-US"/>
        </w:rPr>
        <w:t>Budget</w:t>
      </w:r>
    </w:p>
    <w:p w14:paraId="5729AFDE" w14:textId="61AE04AA" w:rsidR="00235974" w:rsidRPr="006E7093" w:rsidRDefault="00235974" w:rsidP="00813468">
      <w:pPr>
        <w:spacing w:after="0" w:line="240" w:lineRule="auto"/>
        <w:ind w:left="360"/>
        <w:jc w:val="both"/>
        <w:rPr>
          <w:rFonts w:ascii="Times New Roman" w:hAnsi="Times New Roman" w:cs="Times New Roman"/>
          <w:iCs/>
          <w:lang w:val="en-US"/>
        </w:rPr>
      </w:pPr>
    </w:p>
    <w:p w14:paraId="2EA82F8F" w14:textId="41212188" w:rsidR="00357D0D" w:rsidRDefault="60D3AD9F" w:rsidP="4A79CEF9">
      <w:pPr>
        <w:pStyle w:val="ListParagraph"/>
        <w:spacing w:after="0" w:line="240" w:lineRule="auto"/>
        <w:ind w:left="0"/>
        <w:jc w:val="both"/>
        <w:rPr>
          <w:lang w:val="en-US"/>
        </w:rPr>
      </w:pPr>
      <w:r w:rsidRPr="01E4D87D">
        <w:rPr>
          <w:lang w:val="en-US"/>
        </w:rPr>
        <w:t xml:space="preserve">The proposed budget for the </w:t>
      </w:r>
      <w:r w:rsidR="00732BB8" w:rsidRPr="01E4D87D">
        <w:rPr>
          <w:lang w:val="en-US"/>
        </w:rPr>
        <w:t>evaluation</w:t>
      </w:r>
      <w:r w:rsidRPr="01E4D87D">
        <w:rPr>
          <w:lang w:val="en-US"/>
        </w:rPr>
        <w:t xml:space="preserve"> will be provided by the consultant in the Financial Offer. </w:t>
      </w:r>
      <w:r w:rsidR="00357D0D" w:rsidRPr="01E4D87D">
        <w:rPr>
          <w:lang w:val="en-US"/>
        </w:rPr>
        <w:t>All costs should be included in the budget,</w:t>
      </w:r>
      <w:r w:rsidR="008D7E05" w:rsidRPr="01E4D87D">
        <w:rPr>
          <w:lang w:val="en-US"/>
        </w:rPr>
        <w:t xml:space="preserve"> </w:t>
      </w:r>
      <w:r w:rsidR="009139FD">
        <w:rPr>
          <w:lang w:val="en-US"/>
        </w:rPr>
        <w:t xml:space="preserve">such as </w:t>
      </w:r>
      <w:r w:rsidR="00357D0D" w:rsidRPr="01E4D87D">
        <w:rPr>
          <w:lang w:val="en-US"/>
        </w:rPr>
        <w:t>translations costs.</w:t>
      </w:r>
    </w:p>
    <w:p w14:paraId="6598EC8D" w14:textId="6D466140" w:rsidR="00814805" w:rsidRPr="001F1189" w:rsidRDefault="60D3AD9F" w:rsidP="4A79CEF9">
      <w:pPr>
        <w:pStyle w:val="ListParagraph"/>
        <w:spacing w:after="0" w:line="240" w:lineRule="auto"/>
        <w:ind w:left="0"/>
        <w:jc w:val="both"/>
        <w:rPr>
          <w:lang w:val="en-US"/>
        </w:rPr>
      </w:pPr>
      <w:r w:rsidRPr="01E4D87D">
        <w:rPr>
          <w:lang w:val="en-US"/>
        </w:rPr>
        <w:t xml:space="preserve">Upon the review of the Financial and Technical Offers, </w:t>
      </w:r>
      <w:proofErr w:type="spellStart"/>
      <w:r w:rsidRPr="01E4D87D">
        <w:rPr>
          <w:lang w:val="en-US"/>
        </w:rPr>
        <w:t>Tdh</w:t>
      </w:r>
      <w:proofErr w:type="spellEnd"/>
      <w:r w:rsidRPr="01E4D87D">
        <w:rPr>
          <w:lang w:val="en-US"/>
        </w:rPr>
        <w:t xml:space="preserve"> may choose to negotiate the final price with the preferred </w:t>
      </w:r>
      <w:r w:rsidR="00732BB8" w:rsidRPr="01E4D87D">
        <w:rPr>
          <w:lang w:val="en-US"/>
        </w:rPr>
        <w:t>evaluato</w:t>
      </w:r>
      <w:r w:rsidR="00C47829" w:rsidRPr="01E4D87D">
        <w:rPr>
          <w:lang w:val="en-US"/>
        </w:rPr>
        <w:t xml:space="preserve">r </w:t>
      </w:r>
      <w:r w:rsidR="001B5C28" w:rsidRPr="01E4D87D">
        <w:rPr>
          <w:lang w:val="en-US"/>
        </w:rPr>
        <w:t>considering</w:t>
      </w:r>
      <w:r w:rsidRPr="01E4D87D">
        <w:rPr>
          <w:lang w:val="en-US"/>
        </w:rPr>
        <w:t xml:space="preserve"> the Financial Offer and </w:t>
      </w:r>
      <w:proofErr w:type="spellStart"/>
      <w:r w:rsidRPr="01E4D87D">
        <w:rPr>
          <w:lang w:val="en-US"/>
        </w:rPr>
        <w:t>Tdh’s</w:t>
      </w:r>
      <w:proofErr w:type="spellEnd"/>
      <w:r w:rsidRPr="01E4D87D">
        <w:rPr>
          <w:lang w:val="en-US"/>
        </w:rPr>
        <w:t xml:space="preserve"> available budget. </w:t>
      </w:r>
      <w:proofErr w:type="spellStart"/>
      <w:r w:rsidR="508127FF" w:rsidRPr="01E4D87D">
        <w:rPr>
          <w:lang w:val="en-US"/>
        </w:rPr>
        <w:t>Tdh</w:t>
      </w:r>
      <w:proofErr w:type="spellEnd"/>
      <w:r w:rsidR="508127FF" w:rsidRPr="01E4D87D">
        <w:rPr>
          <w:lang w:val="en-US"/>
        </w:rPr>
        <w:t xml:space="preserve"> </w:t>
      </w:r>
      <w:r w:rsidRPr="01E4D87D">
        <w:rPr>
          <w:lang w:val="en-US"/>
        </w:rPr>
        <w:t>may also consider the combination of the quality and competitiveness of the Technical and Financial offers.</w:t>
      </w:r>
      <w:r w:rsidR="11091D15" w:rsidRPr="01E4D87D">
        <w:rPr>
          <w:lang w:val="en-US"/>
        </w:rPr>
        <w:t xml:space="preserve"> </w:t>
      </w:r>
      <w:r w:rsidR="372BD728" w:rsidRPr="01E4D87D">
        <w:rPr>
          <w:lang w:val="en-US"/>
        </w:rPr>
        <w:t xml:space="preserve">Half of the payment will be made at the beginning of the </w:t>
      </w:r>
      <w:r w:rsidR="00732BB8" w:rsidRPr="01E4D87D">
        <w:rPr>
          <w:lang w:val="en-US"/>
        </w:rPr>
        <w:t>evaluation</w:t>
      </w:r>
      <w:r w:rsidR="372BD728" w:rsidRPr="01E4D87D">
        <w:rPr>
          <w:lang w:val="en-US"/>
        </w:rPr>
        <w:t xml:space="preserve">, with the other half being paid after </w:t>
      </w:r>
      <w:r w:rsidR="5187B148" w:rsidRPr="01E4D87D">
        <w:rPr>
          <w:lang w:val="en-US"/>
        </w:rPr>
        <w:t>its conclusion.</w:t>
      </w:r>
    </w:p>
    <w:p w14:paraId="5729AFE1" w14:textId="4D959EB3" w:rsidR="00BF31E8" w:rsidRPr="009D216C" w:rsidRDefault="00297331" w:rsidP="00691774">
      <w:pPr>
        <w:pStyle w:val="Heading1"/>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rPr>
          <w:rFonts w:ascii="Calibri" w:hAnsi="Calibri" w:cs="Calibri"/>
          <w:lang w:val="en-US"/>
        </w:rPr>
      </w:pPr>
      <w:r w:rsidRPr="009D216C">
        <w:rPr>
          <w:rFonts w:ascii="Calibri" w:hAnsi="Calibri" w:cs="Calibri"/>
          <w:lang w:val="en-US"/>
        </w:rPr>
        <w:t xml:space="preserve">13. </w:t>
      </w:r>
      <w:r w:rsidR="003241B5" w:rsidRPr="001B5C28">
        <w:rPr>
          <w:rFonts w:ascii="Calibri" w:hAnsi="Calibri" w:cs="Calibri"/>
          <w:lang w:val="en-US"/>
        </w:rPr>
        <w:t>Application</w:t>
      </w:r>
      <w:r w:rsidR="003241B5" w:rsidRPr="009D216C">
        <w:rPr>
          <w:rFonts w:ascii="Calibri" w:hAnsi="Calibri" w:cs="Calibri"/>
          <w:lang w:val="en-US"/>
        </w:rPr>
        <w:t xml:space="preserve"> procedures</w:t>
      </w:r>
    </w:p>
    <w:p w14:paraId="0F1DC46F" w14:textId="77777777" w:rsidR="009D216C" w:rsidRDefault="009D216C" w:rsidP="4A79CEF9">
      <w:pPr>
        <w:spacing w:after="0" w:line="240" w:lineRule="auto"/>
        <w:jc w:val="both"/>
        <w:rPr>
          <w:rFonts w:cstheme="minorHAnsi"/>
          <w:lang w:val="en-US"/>
        </w:rPr>
      </w:pPr>
    </w:p>
    <w:p w14:paraId="3BB044F8" w14:textId="3696C009" w:rsidR="0044286E" w:rsidRPr="001F1189" w:rsidRDefault="0044286E" w:rsidP="0527E859">
      <w:pPr>
        <w:spacing w:after="0" w:line="240" w:lineRule="auto"/>
        <w:jc w:val="both"/>
        <w:rPr>
          <w:lang w:val="en-US"/>
        </w:rPr>
      </w:pPr>
      <w:r w:rsidRPr="01E4D87D">
        <w:rPr>
          <w:lang w:val="en-US"/>
        </w:rPr>
        <w:t xml:space="preserve">Questions relating to the assignment, the project or the application process can be submitted to </w:t>
      </w:r>
      <w:r w:rsidR="00834FA6" w:rsidRPr="01E4D87D">
        <w:rPr>
          <w:lang w:val="en-US"/>
        </w:rPr>
        <w:t>Manuela.gazibar@tdh.</w:t>
      </w:r>
      <w:r w:rsidR="00143250" w:rsidRPr="01E4D87D">
        <w:rPr>
          <w:lang w:val="en-US"/>
        </w:rPr>
        <w:t>or</w:t>
      </w:r>
      <w:r w:rsidR="00834FA6" w:rsidRPr="01E4D87D">
        <w:rPr>
          <w:lang w:val="en-US"/>
        </w:rPr>
        <w:t>g</w:t>
      </w:r>
      <w:r w:rsidRPr="01E4D87D">
        <w:rPr>
          <w:lang w:val="en-US"/>
        </w:rPr>
        <w:t xml:space="preserve">. Answers that may concern all applicants will be shared with everyone as deemed </w:t>
      </w:r>
      <w:r w:rsidRPr="01E4D87D">
        <w:rPr>
          <w:lang w:val="en-US"/>
        </w:rPr>
        <w:lastRenderedPageBreak/>
        <w:t>necessary.</w:t>
      </w:r>
      <w:r w:rsidR="001B5C28">
        <w:rPr>
          <w:lang w:val="en-US"/>
        </w:rPr>
        <w:t xml:space="preserve"> </w:t>
      </w:r>
      <w:r w:rsidRPr="01E4D87D">
        <w:rPr>
          <w:lang w:val="en-US"/>
        </w:rPr>
        <w:t xml:space="preserve">Interested applicants shall submit their application via e-mail to the following e-mail address: </w:t>
      </w:r>
      <w:hyperlink r:id="rId11" w:history="1">
        <w:r w:rsidR="001B5C28" w:rsidRPr="008A713E">
          <w:rPr>
            <w:rStyle w:val="Hyperlink"/>
            <w:lang w:val="en-US"/>
          </w:rPr>
          <w:t>Manuela.gazibar@tdh.org</w:t>
        </w:r>
      </w:hyperlink>
      <w:r w:rsidR="4A79CEF9" w:rsidRPr="001B5C28">
        <w:rPr>
          <w:lang w:val="en-US"/>
        </w:rPr>
        <w:t>.</w:t>
      </w:r>
      <w:r w:rsidR="001B5C28">
        <w:rPr>
          <w:lang w:val="en-US"/>
        </w:rPr>
        <w:t xml:space="preserve"> </w:t>
      </w:r>
      <w:r w:rsidRPr="0527E859">
        <w:rPr>
          <w:lang w:val="en-US"/>
        </w:rPr>
        <w:t xml:space="preserve">The e-mail should have the subject-line: </w:t>
      </w:r>
      <w:r w:rsidR="00691774" w:rsidRPr="0527E859">
        <w:rPr>
          <w:lang w:val="en-US"/>
        </w:rPr>
        <w:t>I-Restore 2.0 End of project evaluation proposal.</w:t>
      </w:r>
      <w:r w:rsidRPr="0527E859">
        <w:rPr>
          <w:lang w:val="en-US"/>
        </w:rPr>
        <w:t xml:space="preserve"> The deadline for submission is</w:t>
      </w:r>
      <w:r w:rsidRPr="0527E859">
        <w:rPr>
          <w:b/>
          <w:bCs/>
          <w:lang w:val="en-US"/>
        </w:rPr>
        <w:t xml:space="preserve"> </w:t>
      </w:r>
      <w:r w:rsidR="00691774" w:rsidRPr="01E4D87D">
        <w:rPr>
          <w:b/>
          <w:lang w:val="en-US"/>
        </w:rPr>
        <w:t>December</w:t>
      </w:r>
      <w:r w:rsidR="00732BB8" w:rsidRPr="01E4D87D">
        <w:rPr>
          <w:b/>
          <w:lang w:val="en-US"/>
        </w:rPr>
        <w:t xml:space="preserve"> </w:t>
      </w:r>
      <w:r w:rsidR="00834FA6" w:rsidRPr="01E4D87D">
        <w:rPr>
          <w:b/>
          <w:bCs/>
          <w:lang w:val="en-US"/>
        </w:rPr>
        <w:t>18</w:t>
      </w:r>
      <w:r w:rsidR="00691774" w:rsidRPr="01E4D87D">
        <w:rPr>
          <w:b/>
          <w:lang w:val="en-US"/>
        </w:rPr>
        <w:t>,</w:t>
      </w:r>
      <w:r w:rsidR="4B0FE240" w:rsidRPr="01E4D87D">
        <w:rPr>
          <w:b/>
          <w:lang w:val="en-US"/>
        </w:rPr>
        <w:t xml:space="preserve"> </w:t>
      </w:r>
      <w:r w:rsidR="00691774" w:rsidRPr="01E4D87D">
        <w:rPr>
          <w:b/>
          <w:lang w:val="en-US"/>
        </w:rPr>
        <w:t>2024</w:t>
      </w:r>
      <w:r w:rsidRPr="01E4D87D">
        <w:rPr>
          <w:b/>
          <w:lang w:val="en-US"/>
        </w:rPr>
        <w:t xml:space="preserve"> </w:t>
      </w:r>
      <w:r w:rsidRPr="01E4D87D">
        <w:rPr>
          <w:lang w:val="en-US"/>
        </w:rPr>
        <w:t>(23:59).</w:t>
      </w:r>
    </w:p>
    <w:p w14:paraId="7452AC77" w14:textId="77777777" w:rsidR="0044286E" w:rsidRPr="001F1189" w:rsidRDefault="0044286E" w:rsidP="0044286E">
      <w:pPr>
        <w:spacing w:after="0" w:line="240" w:lineRule="auto"/>
        <w:jc w:val="both"/>
        <w:rPr>
          <w:rFonts w:cstheme="minorHAnsi"/>
          <w:szCs w:val="20"/>
          <w:lang w:val="en-US"/>
        </w:rPr>
      </w:pPr>
      <w:r w:rsidRPr="001F1189">
        <w:rPr>
          <w:rFonts w:cstheme="minorHAnsi"/>
          <w:szCs w:val="20"/>
          <w:lang w:val="en-US"/>
        </w:rPr>
        <w:t>The application package shall include:</w:t>
      </w:r>
    </w:p>
    <w:p w14:paraId="22AF5149" w14:textId="5051E745" w:rsidR="0044286E" w:rsidRPr="001F1189" w:rsidRDefault="0044286E" w:rsidP="0044286E">
      <w:pPr>
        <w:spacing w:after="0" w:line="240" w:lineRule="auto"/>
        <w:jc w:val="both"/>
        <w:rPr>
          <w:rFonts w:cstheme="minorHAnsi"/>
          <w:szCs w:val="20"/>
          <w:lang w:val="en-US"/>
        </w:rPr>
      </w:pPr>
      <w:r w:rsidRPr="001F1189">
        <w:rPr>
          <w:rFonts w:cstheme="minorHAnsi"/>
          <w:szCs w:val="20"/>
          <w:lang w:val="en-US"/>
        </w:rPr>
        <w:t>• Technical Offer – max. 10 pages</w:t>
      </w:r>
    </w:p>
    <w:p w14:paraId="3E91B163" w14:textId="77777777" w:rsidR="00FA7F7D" w:rsidRPr="001F1189" w:rsidRDefault="00FA7F7D" w:rsidP="00802EE9">
      <w:pPr>
        <w:pStyle w:val="ListParagraph"/>
        <w:numPr>
          <w:ilvl w:val="1"/>
          <w:numId w:val="11"/>
        </w:numPr>
        <w:spacing w:after="0" w:line="240" w:lineRule="auto"/>
        <w:jc w:val="both"/>
        <w:rPr>
          <w:rFonts w:cstheme="minorHAnsi"/>
          <w:iCs/>
          <w:lang w:val="en-US"/>
        </w:rPr>
      </w:pPr>
      <w:r w:rsidRPr="001F1189">
        <w:rPr>
          <w:rFonts w:cstheme="minorHAnsi"/>
          <w:lang w:val="en-US"/>
        </w:rPr>
        <w:t>Expression of interest</w:t>
      </w:r>
    </w:p>
    <w:p w14:paraId="764F0977" w14:textId="71221F46" w:rsidR="00FA7F7D" w:rsidRPr="001B5C28" w:rsidRDefault="2AD0F21B" w:rsidP="15F46A7D">
      <w:pPr>
        <w:pStyle w:val="ListParagraph"/>
        <w:numPr>
          <w:ilvl w:val="1"/>
          <w:numId w:val="11"/>
        </w:numPr>
        <w:spacing w:after="0" w:line="240" w:lineRule="auto"/>
        <w:jc w:val="both"/>
        <w:rPr>
          <w:lang w:val="en-US"/>
        </w:rPr>
      </w:pPr>
      <w:r w:rsidRPr="001B5C28">
        <w:rPr>
          <w:lang w:val="en-US"/>
        </w:rPr>
        <w:t>Methodology and tools proposed, showing understanding of the objective of the study and the Terms of Reference (</w:t>
      </w:r>
      <w:proofErr w:type="spellStart"/>
      <w:r w:rsidRPr="001B5C28">
        <w:rPr>
          <w:lang w:val="en-US"/>
        </w:rPr>
        <w:t>ToR</w:t>
      </w:r>
      <w:proofErr w:type="spellEnd"/>
      <w:r w:rsidRPr="001B5C28">
        <w:rPr>
          <w:lang w:val="en-US"/>
        </w:rPr>
        <w:t>)</w:t>
      </w:r>
    </w:p>
    <w:p w14:paraId="512B06A7" w14:textId="3A996B79" w:rsidR="00FA7F7D" w:rsidRPr="001F1189" w:rsidRDefault="00FA7F7D" w:rsidP="00802EE9">
      <w:pPr>
        <w:pStyle w:val="ListParagraph"/>
        <w:numPr>
          <w:ilvl w:val="1"/>
          <w:numId w:val="11"/>
        </w:numPr>
        <w:spacing w:after="0" w:line="240" w:lineRule="auto"/>
        <w:jc w:val="both"/>
        <w:rPr>
          <w:lang w:val="en-US"/>
        </w:rPr>
      </w:pPr>
      <w:r w:rsidRPr="01E4D87D">
        <w:rPr>
          <w:lang w:val="en-US"/>
        </w:rPr>
        <w:t xml:space="preserve">A chronogram showing details for the realization of each of the </w:t>
      </w:r>
      <w:r w:rsidR="00732BB8" w:rsidRPr="01E4D87D">
        <w:rPr>
          <w:lang w:val="en-US"/>
        </w:rPr>
        <w:t>evaluation</w:t>
      </w:r>
      <w:r w:rsidR="00192CA0" w:rsidRPr="01E4D87D">
        <w:rPr>
          <w:lang w:val="en-US"/>
        </w:rPr>
        <w:t xml:space="preserve"> </w:t>
      </w:r>
      <w:r w:rsidRPr="01E4D87D">
        <w:rPr>
          <w:lang w:val="en-US"/>
        </w:rPr>
        <w:t xml:space="preserve">phases. The schedule proposed should include time for briefing and debriefing with </w:t>
      </w:r>
      <w:proofErr w:type="spellStart"/>
      <w:r w:rsidRPr="01E4D87D">
        <w:rPr>
          <w:lang w:val="en-US"/>
        </w:rPr>
        <w:t>Tdh</w:t>
      </w:r>
      <w:proofErr w:type="spellEnd"/>
      <w:r w:rsidRPr="01E4D87D">
        <w:rPr>
          <w:lang w:val="en-US"/>
        </w:rPr>
        <w:t xml:space="preserve"> representatives as far as possible.</w:t>
      </w:r>
    </w:p>
    <w:p w14:paraId="7AAB0836" w14:textId="77777777" w:rsidR="00FA7F7D" w:rsidRPr="001F1189" w:rsidRDefault="00FA7F7D" w:rsidP="00FA7F7D">
      <w:pPr>
        <w:spacing w:after="0" w:line="240" w:lineRule="auto"/>
        <w:jc w:val="both"/>
        <w:rPr>
          <w:rFonts w:cstheme="minorHAnsi"/>
          <w:iCs/>
          <w:lang w:val="en-US"/>
        </w:rPr>
      </w:pPr>
      <w:r w:rsidRPr="001F1189">
        <w:rPr>
          <w:rFonts w:cstheme="minorHAnsi"/>
          <w:iCs/>
          <w:lang w:val="en-US"/>
        </w:rPr>
        <w:t>The Technical Offer will be developed by the bidder on its own design, but it will not exceed 10 pages.</w:t>
      </w:r>
    </w:p>
    <w:p w14:paraId="0E66EDC4" w14:textId="77777777" w:rsidR="00FA7F7D" w:rsidRPr="001F1189" w:rsidRDefault="00FA7F7D" w:rsidP="00FA7F7D">
      <w:pPr>
        <w:spacing w:after="0" w:line="240" w:lineRule="auto"/>
        <w:jc w:val="both"/>
        <w:rPr>
          <w:rFonts w:cstheme="minorHAnsi"/>
          <w:iCs/>
          <w:lang w:val="en-US"/>
        </w:rPr>
      </w:pPr>
      <w:r w:rsidRPr="001F1189">
        <w:rPr>
          <w:rFonts w:cstheme="minorHAnsi"/>
          <w:iCs/>
          <w:lang w:val="en-US"/>
        </w:rPr>
        <w:t xml:space="preserve">The Technical Offer will mention on the first page the following information: Company/NGO name, Address, Phone number, email, registration number, legal representative </w:t>
      </w:r>
      <w:proofErr w:type="gramStart"/>
      <w:r w:rsidRPr="001F1189">
        <w:rPr>
          <w:rFonts w:cstheme="minorHAnsi"/>
          <w:iCs/>
          <w:lang w:val="en-US"/>
        </w:rPr>
        <w:t>name</w:t>
      </w:r>
      <w:proofErr w:type="gramEnd"/>
      <w:r w:rsidRPr="001F1189">
        <w:rPr>
          <w:rFonts w:cstheme="minorHAnsi"/>
          <w:iCs/>
          <w:lang w:val="en-US"/>
        </w:rPr>
        <w:t xml:space="preserve"> and function, contact person (if different) name and function, phone number and email, if different. The Technical Offer will be signed and stamped on the last page by the legal representative, mentioning the company/NGO, name of the legal representative, date, signature, stamp.</w:t>
      </w:r>
    </w:p>
    <w:p w14:paraId="2F0BB171" w14:textId="6EA3076D" w:rsidR="00FA7F7D" w:rsidRPr="001F1189" w:rsidRDefault="00FA7F7D" w:rsidP="0044286E">
      <w:pPr>
        <w:spacing w:after="0" w:line="240" w:lineRule="auto"/>
        <w:jc w:val="both"/>
        <w:rPr>
          <w:rFonts w:cstheme="minorHAnsi"/>
          <w:szCs w:val="20"/>
          <w:lang w:val="en-US"/>
        </w:rPr>
      </w:pPr>
      <w:r w:rsidRPr="001F1189">
        <w:rPr>
          <w:rFonts w:cstheme="minorHAnsi"/>
          <w:szCs w:val="20"/>
          <w:lang w:val="en-US"/>
        </w:rPr>
        <w:tab/>
      </w:r>
    </w:p>
    <w:p w14:paraId="3ACE2155" w14:textId="77777777" w:rsidR="0044286E" w:rsidRPr="001F1189" w:rsidRDefault="0044286E" w:rsidP="0044286E">
      <w:pPr>
        <w:spacing w:after="0" w:line="240" w:lineRule="auto"/>
        <w:jc w:val="both"/>
        <w:rPr>
          <w:rFonts w:cstheme="minorHAnsi"/>
          <w:szCs w:val="20"/>
          <w:lang w:val="en-US"/>
        </w:rPr>
      </w:pPr>
      <w:r w:rsidRPr="001F1189">
        <w:rPr>
          <w:rFonts w:cstheme="minorHAnsi"/>
          <w:szCs w:val="20"/>
          <w:lang w:val="en-US"/>
        </w:rPr>
        <w:t>• Financial Offer – with a detailed line-item budget, indicating costs in EUR. The indicated prices should be 1) NET amounts to be received by the consultant plus 2) all local taxes.</w:t>
      </w:r>
    </w:p>
    <w:p w14:paraId="10E17C1E" w14:textId="7C0B410D" w:rsidR="0044286E" w:rsidRPr="001F1189" w:rsidRDefault="2FC6750A" w:rsidP="3070FF56">
      <w:pPr>
        <w:spacing w:after="0" w:line="240" w:lineRule="auto"/>
        <w:jc w:val="both"/>
        <w:rPr>
          <w:lang w:val="en-US"/>
        </w:rPr>
      </w:pPr>
      <w:r w:rsidRPr="01E4D87D">
        <w:rPr>
          <w:lang w:val="en-US"/>
        </w:rPr>
        <w:t xml:space="preserve">• Up-to-date CV of the </w:t>
      </w:r>
      <w:r w:rsidR="00D924EE" w:rsidRPr="01E4D87D">
        <w:rPr>
          <w:lang w:val="en-US"/>
        </w:rPr>
        <w:t>evaluator</w:t>
      </w:r>
      <w:r w:rsidRPr="01E4D87D">
        <w:rPr>
          <w:lang w:val="en-US"/>
        </w:rPr>
        <w:t>(s) – max. 3 pages/</w:t>
      </w:r>
      <w:r w:rsidR="009D216C" w:rsidRPr="01E4D87D">
        <w:rPr>
          <w:lang w:val="en-US"/>
        </w:rPr>
        <w:t>CV.</w:t>
      </w:r>
    </w:p>
    <w:p w14:paraId="35635441" w14:textId="77777777" w:rsidR="0044286E" w:rsidRPr="001B5C28" w:rsidRDefault="0044286E" w:rsidP="01FE3FA8">
      <w:pPr>
        <w:spacing w:after="0" w:line="240" w:lineRule="auto"/>
        <w:jc w:val="both"/>
        <w:rPr>
          <w:lang w:val="en-US"/>
        </w:rPr>
      </w:pPr>
      <w:r w:rsidRPr="001B5C28">
        <w:rPr>
          <w:lang w:val="en-US"/>
        </w:rPr>
        <w:t>• Example of previous work carried out (if any, unless confidential or if it can be anonymized</w:t>
      </w:r>
      <w:proofErr w:type="gramStart"/>
      <w:r w:rsidRPr="001B5C28">
        <w:rPr>
          <w:lang w:val="en-US"/>
        </w:rPr>
        <w:t>);</w:t>
      </w:r>
      <w:proofErr w:type="gramEnd"/>
    </w:p>
    <w:p w14:paraId="3EA414C9" w14:textId="482219FF" w:rsidR="0044286E" w:rsidRPr="001F1189" w:rsidRDefault="0044286E" w:rsidP="0044286E">
      <w:pPr>
        <w:spacing w:after="0" w:line="240" w:lineRule="auto"/>
        <w:jc w:val="both"/>
        <w:rPr>
          <w:rFonts w:cstheme="minorHAnsi"/>
          <w:szCs w:val="20"/>
          <w:lang w:val="en-US"/>
        </w:rPr>
      </w:pPr>
      <w:r w:rsidRPr="001F1189">
        <w:rPr>
          <w:rFonts w:cstheme="minorHAnsi"/>
          <w:szCs w:val="20"/>
          <w:lang w:val="en-US"/>
        </w:rPr>
        <w:t xml:space="preserve">• Contacts of 3 professional </w:t>
      </w:r>
      <w:r w:rsidR="009D216C" w:rsidRPr="001F1189">
        <w:rPr>
          <w:rFonts w:cstheme="minorHAnsi"/>
          <w:szCs w:val="20"/>
          <w:lang w:val="en-US"/>
        </w:rPr>
        <w:t>references.</w:t>
      </w:r>
    </w:p>
    <w:p w14:paraId="37BE2E53" w14:textId="5B1A4A05" w:rsidR="0044286E" w:rsidRPr="001F1189" w:rsidRDefault="0044286E" w:rsidP="0044286E">
      <w:pPr>
        <w:spacing w:after="0" w:line="240" w:lineRule="auto"/>
        <w:jc w:val="both"/>
        <w:rPr>
          <w:lang w:val="en-US"/>
        </w:rPr>
      </w:pPr>
      <w:r w:rsidRPr="01E4D87D">
        <w:rPr>
          <w:lang w:val="en-US"/>
        </w:rPr>
        <w:t xml:space="preserve">• Confirmation of legal registration (e.g. tax number, EU VAT number) of the applicant for providing </w:t>
      </w:r>
      <w:r w:rsidR="00732BB8" w:rsidRPr="01E4D87D">
        <w:rPr>
          <w:lang w:val="en-US"/>
        </w:rPr>
        <w:t>evaluation</w:t>
      </w:r>
      <w:r w:rsidR="00192CA0" w:rsidRPr="01E4D87D">
        <w:rPr>
          <w:lang w:val="en-US"/>
        </w:rPr>
        <w:t xml:space="preserve"> </w:t>
      </w:r>
      <w:r w:rsidRPr="01E4D87D">
        <w:rPr>
          <w:lang w:val="en-US"/>
        </w:rPr>
        <w:t>services and the ability to issue an invoice.</w:t>
      </w:r>
    </w:p>
    <w:p w14:paraId="1603EEB0" w14:textId="77777777" w:rsidR="0044286E" w:rsidRPr="001F1189" w:rsidRDefault="0044286E" w:rsidP="0044286E">
      <w:pPr>
        <w:spacing w:after="0" w:line="240" w:lineRule="auto"/>
        <w:jc w:val="both"/>
        <w:rPr>
          <w:rFonts w:cstheme="minorHAnsi"/>
          <w:szCs w:val="20"/>
          <w:lang w:val="en-US"/>
        </w:rPr>
      </w:pPr>
      <w:r w:rsidRPr="001F1189">
        <w:rPr>
          <w:rFonts w:cstheme="minorHAnsi"/>
          <w:szCs w:val="20"/>
          <w:lang w:val="en-US"/>
        </w:rPr>
        <w:t>• Declaration of impartiality (in the applicant’s format).</w:t>
      </w:r>
    </w:p>
    <w:p w14:paraId="450ED1D3" w14:textId="77777777" w:rsidR="00FA7F7D" w:rsidRPr="001F1189" w:rsidRDefault="00FA7F7D" w:rsidP="0044286E">
      <w:pPr>
        <w:spacing w:after="0" w:line="240" w:lineRule="auto"/>
        <w:jc w:val="both"/>
        <w:rPr>
          <w:rFonts w:cstheme="minorHAnsi"/>
          <w:szCs w:val="20"/>
          <w:lang w:val="en-US"/>
        </w:rPr>
      </w:pPr>
    </w:p>
    <w:p w14:paraId="2FE882D2" w14:textId="3F2D39CA" w:rsidR="0044286E" w:rsidRPr="001F1189" w:rsidRDefault="0044286E" w:rsidP="0044286E">
      <w:pPr>
        <w:spacing w:after="0" w:line="240" w:lineRule="auto"/>
        <w:jc w:val="both"/>
        <w:rPr>
          <w:rFonts w:cstheme="minorHAnsi"/>
          <w:szCs w:val="20"/>
          <w:lang w:val="en-US"/>
        </w:rPr>
      </w:pPr>
      <w:r w:rsidRPr="001F1189">
        <w:rPr>
          <w:rFonts w:cstheme="minorHAnsi"/>
          <w:szCs w:val="20"/>
          <w:lang w:val="en-US"/>
        </w:rPr>
        <w:t xml:space="preserve">Applications – incl. all annexes – must be in </w:t>
      </w:r>
      <w:r w:rsidRPr="001F1189">
        <w:rPr>
          <w:rFonts w:cstheme="minorHAnsi"/>
          <w:b/>
          <w:bCs/>
          <w:szCs w:val="20"/>
          <w:lang w:val="en-US"/>
        </w:rPr>
        <w:t>English</w:t>
      </w:r>
      <w:r w:rsidRPr="001F1189">
        <w:rPr>
          <w:rFonts w:cstheme="minorHAnsi"/>
          <w:szCs w:val="20"/>
          <w:lang w:val="en-US"/>
        </w:rPr>
        <w:t>. Other languages will not be accepted.</w:t>
      </w:r>
    </w:p>
    <w:p w14:paraId="05EF8490" w14:textId="254B5F8A" w:rsidR="0044286E" w:rsidRPr="001F1189" w:rsidRDefault="0044286E" w:rsidP="4A79CEF9">
      <w:pPr>
        <w:spacing w:after="0" w:line="240" w:lineRule="auto"/>
        <w:jc w:val="both"/>
        <w:rPr>
          <w:lang w:val="en-US"/>
        </w:rPr>
      </w:pPr>
      <w:r w:rsidRPr="01E4D87D">
        <w:rPr>
          <w:lang w:val="en-US"/>
        </w:rPr>
        <w:t>Applications must be submitted as a single application package. Documents sent separately will not be accepted.</w:t>
      </w:r>
    </w:p>
    <w:p w14:paraId="37011271" w14:textId="77777777" w:rsidR="00FA7F7D" w:rsidRPr="001F1189" w:rsidRDefault="00FA7F7D" w:rsidP="00B22CA5">
      <w:pPr>
        <w:pStyle w:val="ListParagraph"/>
        <w:spacing w:after="0" w:line="240" w:lineRule="auto"/>
        <w:ind w:left="0"/>
        <w:jc w:val="both"/>
        <w:rPr>
          <w:rFonts w:cstheme="minorHAnsi"/>
          <w:b/>
          <w:bCs/>
          <w:szCs w:val="20"/>
          <w:lang w:val="en-US"/>
        </w:rPr>
      </w:pPr>
    </w:p>
    <w:p w14:paraId="0CD0430F" w14:textId="68289C6E" w:rsidR="00B22CA5" w:rsidRPr="001F1189" w:rsidRDefault="00D24582" w:rsidP="4A79CEF9">
      <w:pPr>
        <w:pStyle w:val="ListParagraph"/>
        <w:spacing w:after="0" w:line="240" w:lineRule="auto"/>
        <w:ind w:left="0"/>
        <w:jc w:val="both"/>
        <w:rPr>
          <w:lang w:val="en-US"/>
        </w:rPr>
      </w:pPr>
      <w:r w:rsidRPr="01E4D87D">
        <w:rPr>
          <w:b/>
          <w:lang w:val="en-US"/>
        </w:rPr>
        <w:t xml:space="preserve">The </w:t>
      </w:r>
      <w:r w:rsidR="00D45ADC" w:rsidRPr="01E4D87D">
        <w:rPr>
          <w:b/>
          <w:lang w:val="en-US"/>
        </w:rPr>
        <w:t xml:space="preserve">assessment of the </w:t>
      </w:r>
      <w:r w:rsidR="00ED645F" w:rsidRPr="01E4D87D">
        <w:rPr>
          <w:b/>
          <w:lang w:val="en-US"/>
        </w:rPr>
        <w:t>applications</w:t>
      </w:r>
      <w:r w:rsidRPr="01E4D87D">
        <w:rPr>
          <w:lang w:val="en-US"/>
        </w:rPr>
        <w:t xml:space="preserve"> will last until the </w:t>
      </w:r>
      <w:r w:rsidR="008064C6" w:rsidRPr="01E4D87D">
        <w:rPr>
          <w:b/>
          <w:bCs/>
          <w:lang w:val="en-US"/>
        </w:rPr>
        <w:t>20</w:t>
      </w:r>
      <w:r w:rsidR="008064C6" w:rsidRPr="001B5C28">
        <w:rPr>
          <w:b/>
          <w:bCs/>
          <w:vertAlign w:val="superscript"/>
          <w:lang w:val="en-US"/>
        </w:rPr>
        <w:t>th</w:t>
      </w:r>
      <w:r w:rsidR="008064C6" w:rsidRPr="01E4D87D">
        <w:rPr>
          <w:b/>
          <w:lang w:val="en-US"/>
        </w:rPr>
        <w:t xml:space="preserve"> of December</w:t>
      </w:r>
      <w:r w:rsidR="009A41E7" w:rsidRPr="01E4D87D">
        <w:rPr>
          <w:lang w:val="en-US"/>
        </w:rPr>
        <w:t>.</w:t>
      </w:r>
      <w:r w:rsidRPr="01E4D87D">
        <w:rPr>
          <w:lang w:val="en-US"/>
        </w:rPr>
        <w:t xml:space="preserve"> </w:t>
      </w:r>
      <w:r w:rsidR="00B22CA5" w:rsidRPr="01E4D87D">
        <w:rPr>
          <w:lang w:val="en-US"/>
        </w:rPr>
        <w:t xml:space="preserve">During the </w:t>
      </w:r>
      <w:r w:rsidR="00732BB8" w:rsidRPr="01E4D87D">
        <w:rPr>
          <w:lang w:val="en-US"/>
        </w:rPr>
        <w:t>evaluation</w:t>
      </w:r>
      <w:r w:rsidR="00B22CA5" w:rsidRPr="01E4D87D">
        <w:rPr>
          <w:lang w:val="en-US"/>
        </w:rPr>
        <w:t xml:space="preserve"> process, </w:t>
      </w:r>
      <w:proofErr w:type="spellStart"/>
      <w:r w:rsidR="00B22CA5" w:rsidRPr="01E4D87D">
        <w:rPr>
          <w:lang w:val="en-US"/>
        </w:rPr>
        <w:t>Tdh</w:t>
      </w:r>
      <w:proofErr w:type="spellEnd"/>
      <w:r w:rsidR="00B22CA5" w:rsidRPr="01E4D87D">
        <w:rPr>
          <w:lang w:val="en-US"/>
        </w:rPr>
        <w:t xml:space="preserve"> Romania, </w:t>
      </w:r>
      <w:r w:rsidR="00ED645F" w:rsidRPr="01E4D87D">
        <w:rPr>
          <w:lang w:val="en-US"/>
        </w:rPr>
        <w:t xml:space="preserve">may </w:t>
      </w:r>
      <w:r w:rsidR="00B22CA5" w:rsidRPr="01E4D87D">
        <w:rPr>
          <w:lang w:val="en-US"/>
        </w:rPr>
        <w:t>ask for clarifications and check the references provided.</w:t>
      </w:r>
    </w:p>
    <w:p w14:paraId="0FB0F664" w14:textId="6605D751" w:rsidR="4A79CEF9" w:rsidRDefault="4A79CEF9" w:rsidP="4A79CEF9">
      <w:pPr>
        <w:spacing w:after="0" w:line="240" w:lineRule="auto"/>
        <w:jc w:val="both"/>
        <w:rPr>
          <w:rStyle w:val="Hyperlink"/>
          <w:rFonts w:ascii="Times New Roman" w:hAnsi="Times New Roman" w:cs="Times New Roman"/>
          <w:highlight w:val="yellow"/>
          <w:lang w:val="en-US"/>
        </w:rPr>
      </w:pPr>
    </w:p>
    <w:p w14:paraId="10C39B73" w14:textId="4788A13E" w:rsidR="4A79CEF9" w:rsidRDefault="009D216C" w:rsidP="4A79CEF9">
      <w:pPr>
        <w:spacing w:after="0" w:line="240" w:lineRule="auto"/>
        <w:jc w:val="both"/>
        <w:rPr>
          <w:rStyle w:val="Hyperlink"/>
          <w:rFonts w:ascii="Times New Roman" w:hAnsi="Times New Roman" w:cs="Times New Roman"/>
          <w:highlight w:val="yellow"/>
          <w:lang w:val="en-US"/>
        </w:rPr>
      </w:pPr>
      <w:r>
        <w:rPr>
          <w:noProof/>
        </w:rPr>
        <w:drawing>
          <wp:anchor distT="0" distB="0" distL="114300" distR="114300" simplePos="0" relativeHeight="251658240" behindDoc="0" locked="0" layoutInCell="1" allowOverlap="1" wp14:anchorId="74D3FAEB" wp14:editId="14730341">
            <wp:simplePos x="0" y="0"/>
            <wp:positionH relativeFrom="column">
              <wp:posOffset>-49091</wp:posOffset>
            </wp:positionH>
            <wp:positionV relativeFrom="paragraph">
              <wp:posOffset>67554</wp:posOffset>
            </wp:positionV>
            <wp:extent cx="1326515" cy="882650"/>
            <wp:effectExtent l="0" t="0" r="6985" b="0"/>
            <wp:wrapSquare wrapText="bothSides"/>
            <wp:docPr id="140047456" name="Picture 5" descr="A picture containing flower, plant, sun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326515" cy="882650"/>
                    </a:xfrm>
                    <a:prstGeom prst="rect">
                      <a:avLst/>
                    </a:prstGeom>
                  </pic:spPr>
                </pic:pic>
              </a:graphicData>
            </a:graphic>
            <wp14:sizeRelH relativeFrom="page">
              <wp14:pctWidth>0</wp14:pctWidth>
            </wp14:sizeRelH>
            <wp14:sizeRelV relativeFrom="page">
              <wp14:pctHeight>0</wp14:pctHeight>
            </wp14:sizeRelV>
          </wp:anchor>
        </w:drawing>
      </w:r>
    </w:p>
    <w:p w14:paraId="2F81CD71" w14:textId="3C37E63E" w:rsidR="00B47EC8" w:rsidRDefault="00B47EC8" w:rsidP="00B47EC8">
      <w:pPr>
        <w:jc w:val="both"/>
        <w:rPr>
          <w:rFonts w:eastAsiaTheme="minorEastAsia"/>
          <w:lang w:val="en-US"/>
        </w:rPr>
      </w:pPr>
      <w:r w:rsidRPr="0961BF5B">
        <w:rPr>
          <w:rFonts w:eastAsiaTheme="minorEastAsia"/>
          <w:lang w:val="en-US"/>
        </w:rPr>
        <w:t>The content of this document represents the views of PRI in its capacity as consortium member on the current project only and is PRI’s sole responsibility. The European Commission does not accept any responsibility for use that may be made of the information it contains.</w:t>
      </w:r>
    </w:p>
    <w:p w14:paraId="2B1869E3" w14:textId="5F9E990B" w:rsidR="00B47EC8" w:rsidRDefault="00B47EC8" w:rsidP="009D216C">
      <w:pPr>
        <w:spacing w:before="120" w:after="0"/>
        <w:jc w:val="both"/>
        <w:rPr>
          <w:rFonts w:ascii="Times New Roman" w:hAnsi="Times New Roman" w:cs="Times New Roman"/>
          <w:highlight w:val="yellow"/>
          <w:lang w:val="en-US"/>
        </w:rPr>
      </w:pPr>
      <w:r w:rsidRPr="0961BF5B">
        <w:rPr>
          <w:rFonts w:eastAsiaTheme="minorEastAsia"/>
          <w:lang w:val="en-US"/>
        </w:rPr>
        <w:t>Funded by the European Union.</w:t>
      </w:r>
    </w:p>
    <w:sectPr w:rsidR="00B47EC8" w:rsidSect="00C45924">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8FC8B" w14:textId="77777777" w:rsidR="00F37B45" w:rsidRDefault="00F37B45" w:rsidP="00235974">
      <w:pPr>
        <w:spacing w:after="0" w:line="240" w:lineRule="auto"/>
      </w:pPr>
      <w:r>
        <w:separator/>
      </w:r>
    </w:p>
  </w:endnote>
  <w:endnote w:type="continuationSeparator" w:id="0">
    <w:p w14:paraId="2B098081" w14:textId="77777777" w:rsidR="00F37B45" w:rsidRDefault="00F37B45" w:rsidP="00235974">
      <w:pPr>
        <w:spacing w:after="0" w:line="240" w:lineRule="auto"/>
      </w:pPr>
      <w:r>
        <w:continuationSeparator/>
      </w:r>
    </w:p>
  </w:endnote>
  <w:endnote w:type="continuationNotice" w:id="1">
    <w:p w14:paraId="0B1D9B81" w14:textId="77777777" w:rsidR="00F37B45" w:rsidRDefault="00F37B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28994"/>
      <w:docPartObj>
        <w:docPartGallery w:val="Page Numbers (Bottom of Page)"/>
        <w:docPartUnique/>
      </w:docPartObj>
    </w:sdtPr>
    <w:sdtEndPr>
      <w:rPr>
        <w:sz w:val="18"/>
        <w:szCs w:val="18"/>
      </w:rPr>
    </w:sdtEndPr>
    <w:sdtContent>
      <w:p w14:paraId="5729B009" w14:textId="77777777" w:rsidR="007A03B3" w:rsidRPr="00072FD5" w:rsidRDefault="007A03B3">
        <w:pPr>
          <w:pStyle w:val="Footer"/>
          <w:jc w:val="right"/>
          <w:rPr>
            <w:sz w:val="18"/>
            <w:szCs w:val="18"/>
          </w:rPr>
        </w:pPr>
        <w:r w:rsidRPr="00072FD5">
          <w:rPr>
            <w:sz w:val="18"/>
            <w:szCs w:val="18"/>
          </w:rPr>
          <w:fldChar w:fldCharType="begin"/>
        </w:r>
        <w:r w:rsidRPr="00072FD5">
          <w:rPr>
            <w:sz w:val="18"/>
            <w:szCs w:val="18"/>
          </w:rPr>
          <w:instrText>PAGE   \* MERGEFORMAT</w:instrText>
        </w:r>
        <w:r w:rsidRPr="00072FD5">
          <w:rPr>
            <w:sz w:val="18"/>
            <w:szCs w:val="18"/>
          </w:rPr>
          <w:fldChar w:fldCharType="separate"/>
        </w:r>
        <w:r w:rsidRPr="003A7B1C">
          <w:rPr>
            <w:noProof/>
            <w:sz w:val="18"/>
            <w:szCs w:val="18"/>
            <w:lang w:val="fr-FR"/>
          </w:rPr>
          <w:t>2</w:t>
        </w:r>
        <w:r w:rsidRPr="00072FD5">
          <w:rPr>
            <w:sz w:val="18"/>
            <w:szCs w:val="18"/>
          </w:rPr>
          <w:fldChar w:fldCharType="end"/>
        </w:r>
      </w:p>
    </w:sdtContent>
  </w:sdt>
  <w:p w14:paraId="5729B00A" w14:textId="77777777" w:rsidR="007A03B3" w:rsidRDefault="007A0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FD406" w14:textId="77777777" w:rsidR="00F37B45" w:rsidRDefault="00F37B45" w:rsidP="00235974">
      <w:pPr>
        <w:spacing w:after="0" w:line="240" w:lineRule="auto"/>
      </w:pPr>
      <w:r>
        <w:separator/>
      </w:r>
    </w:p>
  </w:footnote>
  <w:footnote w:type="continuationSeparator" w:id="0">
    <w:p w14:paraId="7AD8CCD7" w14:textId="77777777" w:rsidR="00F37B45" w:rsidRDefault="00F37B45" w:rsidP="00235974">
      <w:pPr>
        <w:spacing w:after="0" w:line="240" w:lineRule="auto"/>
      </w:pPr>
      <w:r>
        <w:continuationSeparator/>
      </w:r>
    </w:p>
  </w:footnote>
  <w:footnote w:type="continuationNotice" w:id="1">
    <w:p w14:paraId="674E3095" w14:textId="77777777" w:rsidR="00F37B45" w:rsidRDefault="00F37B45">
      <w:pPr>
        <w:spacing w:after="0" w:line="240" w:lineRule="auto"/>
      </w:pPr>
    </w:p>
  </w:footnote>
  <w:footnote w:id="2">
    <w:p w14:paraId="10DD3722" w14:textId="247B52DC" w:rsidR="6881EE66" w:rsidRPr="001B5C28" w:rsidRDefault="6881EE66" w:rsidP="6881EE66">
      <w:pPr>
        <w:rPr>
          <w:rFonts w:ascii="Calibri" w:eastAsia="Calibri" w:hAnsi="Calibri" w:cs="Calibri"/>
          <w:lang w:val="en-US"/>
        </w:rPr>
      </w:pPr>
      <w:r>
        <w:footnoteRef/>
      </w:r>
      <w:r w:rsidRPr="001B5C28">
        <w:rPr>
          <w:lang w:val="en-US"/>
        </w:rPr>
        <w:t xml:space="preserve"> </w:t>
      </w:r>
      <w:hyperlink r:id="rId1">
        <w:r w:rsidRPr="001B5C28">
          <w:rPr>
            <w:rStyle w:val="Hyperlink"/>
            <w:rFonts w:ascii="Calibri" w:eastAsia="Calibri" w:hAnsi="Calibri" w:cs="Calibri"/>
            <w:lang w:val="en-US"/>
          </w:rPr>
          <w:t xml:space="preserve">Synthesis </w:t>
        </w:r>
        <w:r w:rsidR="00F92F6F" w:rsidRPr="001B5C28">
          <w:rPr>
            <w:rStyle w:val="Hyperlink"/>
            <w:rFonts w:ascii="Calibri" w:eastAsia="Calibri" w:hAnsi="Calibri" w:cs="Calibri"/>
            <w:lang w:val="en-US"/>
          </w:rPr>
          <w:t>Report Children</w:t>
        </w:r>
        <w:r w:rsidRPr="001B5C28">
          <w:rPr>
            <w:rStyle w:val="Hyperlink"/>
            <w:rFonts w:ascii="Calibri" w:eastAsia="Calibri" w:hAnsi="Calibri" w:cs="Calibri"/>
            <w:lang w:val="en-US"/>
          </w:rPr>
          <w:t xml:space="preserve"> in Contact with the Law in Europe.pdf</w:t>
        </w:r>
      </w:hyperlink>
    </w:p>
  </w:footnote>
  <w:footnote w:id="3">
    <w:p w14:paraId="7FC9D458" w14:textId="77777777" w:rsidR="002E4DEC" w:rsidRPr="00D74AE7" w:rsidRDefault="002E4DEC" w:rsidP="002E4DEC">
      <w:pPr>
        <w:pStyle w:val="Default"/>
        <w:rPr>
          <w:rFonts w:ascii="Arial" w:hAnsi="Arial" w:cs="Arial"/>
          <w:sz w:val="16"/>
          <w:szCs w:val="16"/>
        </w:rPr>
      </w:pPr>
      <w:r w:rsidRPr="00D74AE7">
        <w:rPr>
          <w:rStyle w:val="FootnoteReference"/>
          <w:rFonts w:ascii="Arial" w:hAnsi="Arial" w:cs="Arial"/>
          <w:sz w:val="16"/>
          <w:szCs w:val="16"/>
        </w:rPr>
        <w:footnoteRef/>
      </w:r>
      <w:r w:rsidRPr="00D74AE7">
        <w:rPr>
          <w:rFonts w:ascii="Arial" w:hAnsi="Arial" w:cs="Arial"/>
          <w:sz w:val="16"/>
          <w:szCs w:val="16"/>
        </w:rPr>
        <w:t xml:space="preserve"> </w:t>
      </w:r>
      <w:hyperlink r:id="rId2" w:history="1">
        <w:r w:rsidRPr="00D74AE7">
          <w:rPr>
            <w:rStyle w:val="Hyperlink"/>
            <w:rFonts w:ascii="Arial" w:hAnsi="Arial" w:cs="Arial"/>
          </w:rPr>
          <w:t>https://ec.europa.eu/info/policies/justice-and-fundamental-rights/rights-child/child-friendly-justice_en</w:t>
        </w:r>
      </w:hyperlink>
      <w:r w:rsidRPr="00D74AE7">
        <w:rPr>
          <w:rFonts w:ascii="Arial" w:hAnsi="Arial" w:cs="Arial"/>
          <w:sz w:val="16"/>
          <w:szCs w:val="16"/>
        </w:rPr>
        <w:t xml:space="preserve">  </w:t>
      </w:r>
    </w:p>
  </w:footnote>
  <w:footnote w:id="4">
    <w:p w14:paraId="7CE41F56" w14:textId="77777777" w:rsidR="002E4DEC" w:rsidRPr="00D74AE7" w:rsidRDefault="002E4DEC" w:rsidP="002E4DEC">
      <w:pPr>
        <w:pStyle w:val="Default"/>
        <w:rPr>
          <w:rFonts w:ascii="Arial" w:hAnsi="Arial" w:cs="Arial"/>
          <w:sz w:val="16"/>
          <w:szCs w:val="16"/>
        </w:rPr>
      </w:pPr>
      <w:r w:rsidRPr="00D74AE7">
        <w:rPr>
          <w:rStyle w:val="FootnoteReference"/>
          <w:rFonts w:ascii="Arial" w:hAnsi="Arial" w:cs="Arial"/>
          <w:sz w:val="16"/>
          <w:szCs w:val="16"/>
        </w:rPr>
        <w:footnoteRef/>
      </w:r>
      <w:r w:rsidRPr="00D74AE7">
        <w:rPr>
          <w:rFonts w:ascii="Arial" w:hAnsi="Arial" w:cs="Arial"/>
          <w:sz w:val="16"/>
          <w:szCs w:val="16"/>
        </w:rPr>
        <w:t xml:space="preserve"> EU strategy on the rights of the child COM/2021/142 final, available at </w:t>
      </w:r>
      <w:hyperlink r:id="rId3" w:history="1">
        <w:r w:rsidRPr="00D74AE7">
          <w:rPr>
            <w:rStyle w:val="Hyperlink"/>
            <w:rFonts w:ascii="Arial" w:hAnsi="Arial" w:cs="Arial"/>
          </w:rPr>
          <w:t>https://eur-lex.europa.eu/legal-content/en/TXT/?uri=CELEX%3A52021DC0142</w:t>
        </w:r>
      </w:hyperlink>
      <w:r w:rsidRPr="00D74AE7">
        <w:rPr>
          <w:rFonts w:ascii="Arial" w:hAnsi="Arial" w:cs="Arial"/>
          <w:sz w:val="16"/>
          <w:szCs w:val="16"/>
        </w:rPr>
        <w:t xml:space="preserve">, accessed on 4 August 2021.  </w:t>
      </w:r>
    </w:p>
  </w:footnote>
  <w:footnote w:id="5">
    <w:p w14:paraId="569331AF" w14:textId="77777777" w:rsidR="002E4DEC" w:rsidRPr="00D74AE7" w:rsidRDefault="002E4DEC" w:rsidP="002E4DEC">
      <w:pPr>
        <w:pStyle w:val="Default"/>
        <w:rPr>
          <w:rFonts w:ascii="Arial" w:hAnsi="Arial" w:cs="Arial"/>
          <w:sz w:val="16"/>
          <w:szCs w:val="16"/>
        </w:rPr>
      </w:pPr>
      <w:r w:rsidRPr="00D74AE7">
        <w:rPr>
          <w:rStyle w:val="FootnoteReference"/>
          <w:rFonts w:ascii="Arial" w:hAnsi="Arial" w:cs="Arial"/>
          <w:sz w:val="16"/>
          <w:szCs w:val="16"/>
        </w:rPr>
        <w:footnoteRef/>
      </w:r>
      <w:r w:rsidRPr="00D74AE7">
        <w:rPr>
          <w:rFonts w:ascii="Arial" w:hAnsi="Arial" w:cs="Arial"/>
          <w:sz w:val="16"/>
          <w:szCs w:val="16"/>
        </w:rPr>
        <w:t xml:space="preserve"> Report on the 13th European Forum on the rights of the child, available at </w:t>
      </w:r>
      <w:hyperlink r:id="rId4" w:history="1">
        <w:r w:rsidRPr="00D74AE7">
          <w:rPr>
            <w:rStyle w:val="Hyperlink"/>
            <w:rFonts w:ascii="Arial" w:hAnsi="Arial" w:cs="Arial"/>
          </w:rPr>
          <w:t>https://ec.europa.eu/info/sites/default/files/scic_child_forum_2020_conference_report_v7.pdf</w:t>
        </w:r>
      </w:hyperlink>
      <w:r w:rsidRPr="00D74AE7">
        <w:rPr>
          <w:rFonts w:ascii="Arial" w:hAnsi="Arial" w:cs="Arial"/>
          <w:sz w:val="16"/>
          <w:szCs w:val="16"/>
        </w:rPr>
        <w:t xml:space="preserve">, accessed on 4 August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B008" w14:textId="34360B94" w:rsidR="007A03B3" w:rsidRDefault="007A03B3" w:rsidP="00C45924">
    <w:pPr>
      <w:pStyle w:val="Header"/>
      <w:jc w:val="right"/>
    </w:pPr>
    <w:r w:rsidRPr="00CB76A0">
      <w:rPr>
        <w:noProof/>
        <w:sz w:val="18"/>
        <w:szCs w:val="18"/>
        <w:lang w:val="en-US"/>
      </w:rPr>
      <w:drawing>
        <wp:inline distT="0" distB="0" distL="0" distR="0" wp14:anchorId="1866E93C" wp14:editId="3F0E6CAD">
          <wp:extent cx="2484000" cy="432000"/>
          <wp:effectExtent l="0" t="0" r="0" b="6350"/>
          <wp:docPr id="224505331" name="Picture 224505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dH-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000" cy="4320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c5HhFoHn82wrJU" int2:id="TIrJ1gO0">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6B006C"/>
    <w:multiLevelType w:val="hybridMultilevel"/>
    <w:tmpl w:val="9DEE36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409BE"/>
    <w:multiLevelType w:val="multilevel"/>
    <w:tmpl w:val="D36211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02EA9"/>
    <w:multiLevelType w:val="hybridMultilevel"/>
    <w:tmpl w:val="74A434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2F1D15"/>
    <w:multiLevelType w:val="multilevel"/>
    <w:tmpl w:val="DD70BA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F24A78"/>
    <w:multiLevelType w:val="multilevel"/>
    <w:tmpl w:val="4D5C5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2955DA"/>
    <w:multiLevelType w:val="multilevel"/>
    <w:tmpl w:val="BD620C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8F036F"/>
    <w:multiLevelType w:val="hybridMultilevel"/>
    <w:tmpl w:val="E02222C0"/>
    <w:lvl w:ilvl="0" w:tplc="DC901040">
      <w:start w:val="1"/>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244D4"/>
    <w:multiLevelType w:val="multilevel"/>
    <w:tmpl w:val="738AEF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9CA40BE"/>
    <w:multiLevelType w:val="hybridMultilevel"/>
    <w:tmpl w:val="195E8464"/>
    <w:lvl w:ilvl="0" w:tplc="FFFFFFFF">
      <w:start w:val="1"/>
      <w:numFmt w:val="bullet"/>
      <w:lvlText w:val="•"/>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A267EC7"/>
    <w:multiLevelType w:val="hybridMultilevel"/>
    <w:tmpl w:val="F98AB1A4"/>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0A646868"/>
    <w:multiLevelType w:val="hybridMultilevel"/>
    <w:tmpl w:val="6C1C018A"/>
    <w:lvl w:ilvl="0" w:tplc="57F26EC2">
      <w:start w:val="1"/>
      <w:numFmt w:val="bullet"/>
      <w:lvlText w:val=""/>
      <w:lvlJc w:val="left"/>
      <w:pPr>
        <w:ind w:left="720" w:hanging="360"/>
      </w:pPr>
      <w:rPr>
        <w:rFonts w:ascii="Symbol" w:hAnsi="Symbol" w:hint="default"/>
      </w:rPr>
    </w:lvl>
    <w:lvl w:ilvl="1" w:tplc="782A47B4">
      <w:start w:val="1"/>
      <w:numFmt w:val="bullet"/>
      <w:lvlText w:val="o"/>
      <w:lvlJc w:val="left"/>
      <w:pPr>
        <w:ind w:left="1440" w:hanging="360"/>
      </w:pPr>
      <w:rPr>
        <w:rFonts w:ascii="Courier New" w:hAnsi="Courier New" w:hint="default"/>
      </w:rPr>
    </w:lvl>
    <w:lvl w:ilvl="2" w:tplc="4314B2C8">
      <w:start w:val="1"/>
      <w:numFmt w:val="bullet"/>
      <w:lvlText w:val=""/>
      <w:lvlJc w:val="left"/>
      <w:pPr>
        <w:ind w:left="2160" w:hanging="360"/>
      </w:pPr>
      <w:rPr>
        <w:rFonts w:ascii="Wingdings" w:hAnsi="Wingdings" w:hint="default"/>
      </w:rPr>
    </w:lvl>
    <w:lvl w:ilvl="3" w:tplc="144E4B60">
      <w:start w:val="1"/>
      <w:numFmt w:val="bullet"/>
      <w:lvlText w:val=""/>
      <w:lvlJc w:val="left"/>
      <w:pPr>
        <w:ind w:left="2880" w:hanging="360"/>
      </w:pPr>
      <w:rPr>
        <w:rFonts w:ascii="Symbol" w:hAnsi="Symbol" w:hint="default"/>
      </w:rPr>
    </w:lvl>
    <w:lvl w:ilvl="4" w:tplc="F1B6981C">
      <w:start w:val="1"/>
      <w:numFmt w:val="bullet"/>
      <w:lvlText w:val="o"/>
      <w:lvlJc w:val="left"/>
      <w:pPr>
        <w:ind w:left="3600" w:hanging="360"/>
      </w:pPr>
      <w:rPr>
        <w:rFonts w:ascii="Courier New" w:hAnsi="Courier New" w:hint="default"/>
      </w:rPr>
    </w:lvl>
    <w:lvl w:ilvl="5" w:tplc="D77E95EE">
      <w:start w:val="1"/>
      <w:numFmt w:val="bullet"/>
      <w:lvlText w:val=""/>
      <w:lvlJc w:val="left"/>
      <w:pPr>
        <w:ind w:left="4320" w:hanging="360"/>
      </w:pPr>
      <w:rPr>
        <w:rFonts w:ascii="Wingdings" w:hAnsi="Wingdings" w:hint="default"/>
      </w:rPr>
    </w:lvl>
    <w:lvl w:ilvl="6" w:tplc="7870F082">
      <w:start w:val="1"/>
      <w:numFmt w:val="bullet"/>
      <w:lvlText w:val=""/>
      <w:lvlJc w:val="left"/>
      <w:pPr>
        <w:ind w:left="5040" w:hanging="360"/>
      </w:pPr>
      <w:rPr>
        <w:rFonts w:ascii="Symbol" w:hAnsi="Symbol" w:hint="default"/>
      </w:rPr>
    </w:lvl>
    <w:lvl w:ilvl="7" w:tplc="6F3CBDC6">
      <w:start w:val="1"/>
      <w:numFmt w:val="bullet"/>
      <w:lvlText w:val="o"/>
      <w:lvlJc w:val="left"/>
      <w:pPr>
        <w:ind w:left="5760" w:hanging="360"/>
      </w:pPr>
      <w:rPr>
        <w:rFonts w:ascii="Courier New" w:hAnsi="Courier New" w:hint="default"/>
      </w:rPr>
    </w:lvl>
    <w:lvl w:ilvl="8" w:tplc="E33AD04C">
      <w:start w:val="1"/>
      <w:numFmt w:val="bullet"/>
      <w:lvlText w:val=""/>
      <w:lvlJc w:val="left"/>
      <w:pPr>
        <w:ind w:left="6480" w:hanging="360"/>
      </w:pPr>
      <w:rPr>
        <w:rFonts w:ascii="Wingdings" w:hAnsi="Wingdings" w:hint="default"/>
      </w:rPr>
    </w:lvl>
  </w:abstractNum>
  <w:abstractNum w:abstractNumId="11" w15:restartNumberingAfterBreak="0">
    <w:nsid w:val="0BF0C570"/>
    <w:multiLevelType w:val="hybridMultilevel"/>
    <w:tmpl w:val="40C2BCA0"/>
    <w:lvl w:ilvl="0" w:tplc="C35E6122">
      <w:start w:val="1"/>
      <w:numFmt w:val="bullet"/>
      <w:lvlText w:val=""/>
      <w:lvlJc w:val="left"/>
      <w:pPr>
        <w:ind w:left="1080" w:hanging="360"/>
      </w:pPr>
      <w:rPr>
        <w:rFonts w:ascii="Symbol" w:hAnsi="Symbol" w:hint="default"/>
      </w:rPr>
    </w:lvl>
    <w:lvl w:ilvl="1" w:tplc="C9626FDC">
      <w:start w:val="1"/>
      <w:numFmt w:val="bullet"/>
      <w:lvlText w:val="o"/>
      <w:lvlJc w:val="left"/>
      <w:pPr>
        <w:ind w:left="1800" w:hanging="360"/>
      </w:pPr>
      <w:rPr>
        <w:rFonts w:ascii="Courier New" w:hAnsi="Courier New" w:hint="default"/>
      </w:rPr>
    </w:lvl>
    <w:lvl w:ilvl="2" w:tplc="C64259DE">
      <w:start w:val="1"/>
      <w:numFmt w:val="bullet"/>
      <w:lvlText w:val=""/>
      <w:lvlJc w:val="left"/>
      <w:pPr>
        <w:ind w:left="2520" w:hanging="360"/>
      </w:pPr>
      <w:rPr>
        <w:rFonts w:ascii="Wingdings" w:hAnsi="Wingdings" w:hint="default"/>
      </w:rPr>
    </w:lvl>
    <w:lvl w:ilvl="3" w:tplc="1CA693F2">
      <w:start w:val="1"/>
      <w:numFmt w:val="bullet"/>
      <w:lvlText w:val=""/>
      <w:lvlJc w:val="left"/>
      <w:pPr>
        <w:ind w:left="3240" w:hanging="360"/>
      </w:pPr>
      <w:rPr>
        <w:rFonts w:ascii="Symbol" w:hAnsi="Symbol" w:hint="default"/>
      </w:rPr>
    </w:lvl>
    <w:lvl w:ilvl="4" w:tplc="586EFD8E">
      <w:start w:val="1"/>
      <w:numFmt w:val="bullet"/>
      <w:lvlText w:val="o"/>
      <w:lvlJc w:val="left"/>
      <w:pPr>
        <w:ind w:left="3960" w:hanging="360"/>
      </w:pPr>
      <w:rPr>
        <w:rFonts w:ascii="Courier New" w:hAnsi="Courier New" w:hint="default"/>
      </w:rPr>
    </w:lvl>
    <w:lvl w:ilvl="5" w:tplc="D1CAE47E">
      <w:start w:val="1"/>
      <w:numFmt w:val="bullet"/>
      <w:lvlText w:val=""/>
      <w:lvlJc w:val="left"/>
      <w:pPr>
        <w:ind w:left="4680" w:hanging="360"/>
      </w:pPr>
      <w:rPr>
        <w:rFonts w:ascii="Wingdings" w:hAnsi="Wingdings" w:hint="default"/>
      </w:rPr>
    </w:lvl>
    <w:lvl w:ilvl="6" w:tplc="578E760A">
      <w:start w:val="1"/>
      <w:numFmt w:val="bullet"/>
      <w:lvlText w:val=""/>
      <w:lvlJc w:val="left"/>
      <w:pPr>
        <w:ind w:left="5400" w:hanging="360"/>
      </w:pPr>
      <w:rPr>
        <w:rFonts w:ascii="Symbol" w:hAnsi="Symbol" w:hint="default"/>
      </w:rPr>
    </w:lvl>
    <w:lvl w:ilvl="7" w:tplc="B9A8FF0E">
      <w:start w:val="1"/>
      <w:numFmt w:val="bullet"/>
      <w:lvlText w:val="o"/>
      <w:lvlJc w:val="left"/>
      <w:pPr>
        <w:ind w:left="6120" w:hanging="360"/>
      </w:pPr>
      <w:rPr>
        <w:rFonts w:ascii="Courier New" w:hAnsi="Courier New" w:hint="default"/>
      </w:rPr>
    </w:lvl>
    <w:lvl w:ilvl="8" w:tplc="60C03144">
      <w:start w:val="1"/>
      <w:numFmt w:val="bullet"/>
      <w:lvlText w:val=""/>
      <w:lvlJc w:val="left"/>
      <w:pPr>
        <w:ind w:left="6840" w:hanging="360"/>
      </w:pPr>
      <w:rPr>
        <w:rFonts w:ascii="Wingdings" w:hAnsi="Wingdings" w:hint="default"/>
      </w:rPr>
    </w:lvl>
  </w:abstractNum>
  <w:abstractNum w:abstractNumId="12" w15:restartNumberingAfterBreak="0">
    <w:nsid w:val="0CC47F0A"/>
    <w:multiLevelType w:val="multilevel"/>
    <w:tmpl w:val="137A74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885CD4"/>
    <w:multiLevelType w:val="multilevel"/>
    <w:tmpl w:val="175EB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423C72"/>
    <w:multiLevelType w:val="multilevel"/>
    <w:tmpl w:val="39D640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DF8201"/>
    <w:multiLevelType w:val="hybridMultilevel"/>
    <w:tmpl w:val="0D1439E6"/>
    <w:lvl w:ilvl="0" w:tplc="95EE4780">
      <w:start w:val="1"/>
      <w:numFmt w:val="decimal"/>
      <w:lvlText w:val="%1."/>
      <w:lvlJc w:val="left"/>
      <w:pPr>
        <w:ind w:left="720" w:hanging="360"/>
      </w:pPr>
    </w:lvl>
    <w:lvl w:ilvl="1" w:tplc="6F72F9EA">
      <w:start w:val="1"/>
      <w:numFmt w:val="lowerLetter"/>
      <w:lvlText w:val="%2."/>
      <w:lvlJc w:val="left"/>
      <w:pPr>
        <w:ind w:left="1440" w:hanging="360"/>
      </w:pPr>
    </w:lvl>
    <w:lvl w:ilvl="2" w:tplc="53788B9C">
      <w:start w:val="1"/>
      <w:numFmt w:val="lowerRoman"/>
      <w:lvlText w:val="%3."/>
      <w:lvlJc w:val="right"/>
      <w:pPr>
        <w:ind w:left="2160" w:hanging="180"/>
      </w:pPr>
    </w:lvl>
    <w:lvl w:ilvl="3" w:tplc="65224D68">
      <w:start w:val="1"/>
      <w:numFmt w:val="decimal"/>
      <w:lvlText w:val="%4."/>
      <w:lvlJc w:val="left"/>
      <w:pPr>
        <w:ind w:left="2880" w:hanging="360"/>
      </w:pPr>
    </w:lvl>
    <w:lvl w:ilvl="4" w:tplc="DDB8776C">
      <w:start w:val="1"/>
      <w:numFmt w:val="lowerLetter"/>
      <w:lvlText w:val="%5."/>
      <w:lvlJc w:val="left"/>
      <w:pPr>
        <w:ind w:left="3600" w:hanging="360"/>
      </w:pPr>
    </w:lvl>
    <w:lvl w:ilvl="5" w:tplc="017419B4">
      <w:start w:val="1"/>
      <w:numFmt w:val="lowerRoman"/>
      <w:lvlText w:val="%6."/>
      <w:lvlJc w:val="right"/>
      <w:pPr>
        <w:ind w:left="4320" w:hanging="180"/>
      </w:pPr>
    </w:lvl>
    <w:lvl w:ilvl="6" w:tplc="669E2B0A">
      <w:start w:val="1"/>
      <w:numFmt w:val="decimal"/>
      <w:lvlText w:val="%7."/>
      <w:lvlJc w:val="left"/>
      <w:pPr>
        <w:ind w:left="5040" w:hanging="360"/>
      </w:pPr>
    </w:lvl>
    <w:lvl w:ilvl="7" w:tplc="7878198E">
      <w:start w:val="1"/>
      <w:numFmt w:val="lowerLetter"/>
      <w:lvlText w:val="%8."/>
      <w:lvlJc w:val="left"/>
      <w:pPr>
        <w:ind w:left="5760" w:hanging="360"/>
      </w:pPr>
    </w:lvl>
    <w:lvl w:ilvl="8" w:tplc="A0349D6C">
      <w:start w:val="1"/>
      <w:numFmt w:val="lowerRoman"/>
      <w:lvlText w:val="%9."/>
      <w:lvlJc w:val="right"/>
      <w:pPr>
        <w:ind w:left="6480" w:hanging="180"/>
      </w:pPr>
    </w:lvl>
  </w:abstractNum>
  <w:abstractNum w:abstractNumId="16" w15:restartNumberingAfterBreak="0">
    <w:nsid w:val="10B51109"/>
    <w:multiLevelType w:val="multilevel"/>
    <w:tmpl w:val="83ACD1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9C4CAB"/>
    <w:multiLevelType w:val="hybridMultilevel"/>
    <w:tmpl w:val="58509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B31AB1"/>
    <w:multiLevelType w:val="hybridMultilevel"/>
    <w:tmpl w:val="C89C861E"/>
    <w:lvl w:ilvl="0" w:tplc="FFFFFFFF">
      <w:start w:val="1"/>
      <w:numFmt w:val="decimal"/>
      <w:lvlText w:val="%1."/>
      <w:lvlJc w:val="left"/>
      <w:pPr>
        <w:ind w:left="90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12CD727D"/>
    <w:multiLevelType w:val="multilevel"/>
    <w:tmpl w:val="FCA4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3014E51"/>
    <w:multiLevelType w:val="multilevel"/>
    <w:tmpl w:val="5DAAB9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13152DB2"/>
    <w:multiLevelType w:val="hybridMultilevel"/>
    <w:tmpl w:val="78FA9D4A"/>
    <w:lvl w:ilvl="0" w:tplc="100C000F">
      <w:start w:val="1"/>
      <w:numFmt w:val="decimal"/>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14F409B8"/>
    <w:multiLevelType w:val="multilevel"/>
    <w:tmpl w:val="0D361D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07320"/>
    <w:multiLevelType w:val="hybridMultilevel"/>
    <w:tmpl w:val="D0CA5006"/>
    <w:lvl w:ilvl="0" w:tplc="08090001">
      <w:start w:val="1"/>
      <w:numFmt w:val="bullet"/>
      <w:lvlText w:val=""/>
      <w:lvlJc w:val="left"/>
      <w:pPr>
        <w:ind w:left="720" w:hanging="360"/>
      </w:pPr>
      <w:rPr>
        <w:rFonts w:ascii="Symbol" w:hAnsi="Symbol" w:hint="default"/>
      </w:rPr>
    </w:lvl>
    <w:lvl w:ilvl="1" w:tplc="FFFFFFFF">
      <w:start w:val="1"/>
      <w:numFmt w:val="bullet"/>
      <w:lvlText w:val="•"/>
      <w:lvlJc w:val="left"/>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1A07242B"/>
    <w:multiLevelType w:val="hybridMultilevel"/>
    <w:tmpl w:val="A34E6B4A"/>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1A973F57"/>
    <w:multiLevelType w:val="hybridMultilevel"/>
    <w:tmpl w:val="179E5612"/>
    <w:lvl w:ilvl="0" w:tplc="854C435C">
      <w:start w:val="1"/>
      <w:numFmt w:val="decimal"/>
      <w:lvlText w:val="%1."/>
      <w:lvlJc w:val="left"/>
      <w:pPr>
        <w:ind w:left="720" w:hanging="360"/>
      </w:pPr>
      <w:rPr>
        <w:rFonts w:hint="default"/>
        <w:b/>
        <w:bCs w:val="0"/>
        <w:i w:val="0"/>
        <w:i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561B54"/>
    <w:multiLevelType w:val="hybridMultilevel"/>
    <w:tmpl w:val="223EF67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20A8E17D"/>
    <w:multiLevelType w:val="hybridMultilevel"/>
    <w:tmpl w:val="87A64A78"/>
    <w:lvl w:ilvl="0" w:tplc="6E0408A8">
      <w:start w:val="1"/>
      <w:numFmt w:val="decimal"/>
      <w:lvlText w:val="%1."/>
      <w:lvlJc w:val="left"/>
      <w:pPr>
        <w:ind w:left="720" w:hanging="360"/>
      </w:pPr>
    </w:lvl>
    <w:lvl w:ilvl="1" w:tplc="54745246">
      <w:start w:val="1"/>
      <w:numFmt w:val="lowerLetter"/>
      <w:lvlText w:val="%2."/>
      <w:lvlJc w:val="left"/>
      <w:pPr>
        <w:ind w:left="1440" w:hanging="360"/>
      </w:pPr>
    </w:lvl>
    <w:lvl w:ilvl="2" w:tplc="E01ACB14">
      <w:start w:val="1"/>
      <w:numFmt w:val="lowerRoman"/>
      <w:lvlText w:val="%3."/>
      <w:lvlJc w:val="right"/>
      <w:pPr>
        <w:ind w:left="2160" w:hanging="180"/>
      </w:pPr>
    </w:lvl>
    <w:lvl w:ilvl="3" w:tplc="761234F0">
      <w:start w:val="1"/>
      <w:numFmt w:val="decimal"/>
      <w:lvlText w:val="%4."/>
      <w:lvlJc w:val="left"/>
      <w:pPr>
        <w:ind w:left="2880" w:hanging="360"/>
      </w:pPr>
    </w:lvl>
    <w:lvl w:ilvl="4" w:tplc="43B86CC6">
      <w:start w:val="1"/>
      <w:numFmt w:val="lowerLetter"/>
      <w:lvlText w:val="%5."/>
      <w:lvlJc w:val="left"/>
      <w:pPr>
        <w:ind w:left="3600" w:hanging="360"/>
      </w:pPr>
    </w:lvl>
    <w:lvl w:ilvl="5" w:tplc="5E123D62">
      <w:start w:val="1"/>
      <w:numFmt w:val="lowerRoman"/>
      <w:lvlText w:val="%6."/>
      <w:lvlJc w:val="right"/>
      <w:pPr>
        <w:ind w:left="4320" w:hanging="180"/>
      </w:pPr>
    </w:lvl>
    <w:lvl w:ilvl="6" w:tplc="3B06BA24">
      <w:start w:val="1"/>
      <w:numFmt w:val="decimal"/>
      <w:lvlText w:val="%7."/>
      <w:lvlJc w:val="left"/>
      <w:pPr>
        <w:ind w:left="5040" w:hanging="360"/>
      </w:pPr>
    </w:lvl>
    <w:lvl w:ilvl="7" w:tplc="65BC6F20">
      <w:start w:val="1"/>
      <w:numFmt w:val="lowerLetter"/>
      <w:lvlText w:val="%8."/>
      <w:lvlJc w:val="left"/>
      <w:pPr>
        <w:ind w:left="5760" w:hanging="360"/>
      </w:pPr>
    </w:lvl>
    <w:lvl w:ilvl="8" w:tplc="80663FEE">
      <w:start w:val="1"/>
      <w:numFmt w:val="lowerRoman"/>
      <w:lvlText w:val="%9."/>
      <w:lvlJc w:val="right"/>
      <w:pPr>
        <w:ind w:left="6480" w:hanging="180"/>
      </w:pPr>
    </w:lvl>
  </w:abstractNum>
  <w:abstractNum w:abstractNumId="28" w15:restartNumberingAfterBreak="0">
    <w:nsid w:val="22A00264"/>
    <w:multiLevelType w:val="multilevel"/>
    <w:tmpl w:val="EDD0D1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BE428C"/>
    <w:multiLevelType w:val="hybridMultilevel"/>
    <w:tmpl w:val="84D42A36"/>
    <w:lvl w:ilvl="0" w:tplc="FFFFFFFF">
      <w:start w:val="1"/>
      <w:numFmt w:val="bullet"/>
      <w:lvlText w:val="•"/>
      <w:lvlJc w:val="left"/>
      <w:pPr>
        <w:ind w:left="1260" w:hanging="360"/>
      </w:p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30" w15:restartNumberingAfterBreak="0">
    <w:nsid w:val="2841071E"/>
    <w:multiLevelType w:val="multilevel"/>
    <w:tmpl w:val="5ACC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9D7E27C"/>
    <w:multiLevelType w:val="hybridMultilevel"/>
    <w:tmpl w:val="ED464390"/>
    <w:lvl w:ilvl="0" w:tplc="6EAE6486">
      <w:start w:val="1"/>
      <w:numFmt w:val="bullet"/>
      <w:lvlText w:val=""/>
      <w:lvlJc w:val="left"/>
      <w:pPr>
        <w:ind w:left="1080" w:hanging="360"/>
      </w:pPr>
      <w:rPr>
        <w:rFonts w:ascii="Symbol" w:hAnsi="Symbol" w:hint="default"/>
      </w:rPr>
    </w:lvl>
    <w:lvl w:ilvl="1" w:tplc="D31A1A66">
      <w:start w:val="1"/>
      <w:numFmt w:val="bullet"/>
      <w:lvlText w:val="o"/>
      <w:lvlJc w:val="left"/>
      <w:pPr>
        <w:ind w:left="1800" w:hanging="360"/>
      </w:pPr>
      <w:rPr>
        <w:rFonts w:ascii="Courier New" w:hAnsi="Courier New" w:hint="default"/>
      </w:rPr>
    </w:lvl>
    <w:lvl w:ilvl="2" w:tplc="0F882FE2">
      <w:start w:val="1"/>
      <w:numFmt w:val="bullet"/>
      <w:lvlText w:val=""/>
      <w:lvlJc w:val="left"/>
      <w:pPr>
        <w:ind w:left="2520" w:hanging="360"/>
      </w:pPr>
      <w:rPr>
        <w:rFonts w:ascii="Wingdings" w:hAnsi="Wingdings" w:hint="default"/>
      </w:rPr>
    </w:lvl>
    <w:lvl w:ilvl="3" w:tplc="5568D610">
      <w:start w:val="1"/>
      <w:numFmt w:val="bullet"/>
      <w:lvlText w:val=""/>
      <w:lvlJc w:val="left"/>
      <w:pPr>
        <w:ind w:left="3240" w:hanging="360"/>
      </w:pPr>
      <w:rPr>
        <w:rFonts w:ascii="Symbol" w:hAnsi="Symbol" w:hint="default"/>
      </w:rPr>
    </w:lvl>
    <w:lvl w:ilvl="4" w:tplc="C552787A">
      <w:start w:val="1"/>
      <w:numFmt w:val="bullet"/>
      <w:lvlText w:val="o"/>
      <w:lvlJc w:val="left"/>
      <w:pPr>
        <w:ind w:left="3960" w:hanging="360"/>
      </w:pPr>
      <w:rPr>
        <w:rFonts w:ascii="Courier New" w:hAnsi="Courier New" w:hint="default"/>
      </w:rPr>
    </w:lvl>
    <w:lvl w:ilvl="5" w:tplc="7A1865C4">
      <w:start w:val="1"/>
      <w:numFmt w:val="bullet"/>
      <w:lvlText w:val=""/>
      <w:lvlJc w:val="left"/>
      <w:pPr>
        <w:ind w:left="4680" w:hanging="360"/>
      </w:pPr>
      <w:rPr>
        <w:rFonts w:ascii="Wingdings" w:hAnsi="Wingdings" w:hint="default"/>
      </w:rPr>
    </w:lvl>
    <w:lvl w:ilvl="6" w:tplc="8E4EE2CE">
      <w:start w:val="1"/>
      <w:numFmt w:val="bullet"/>
      <w:lvlText w:val=""/>
      <w:lvlJc w:val="left"/>
      <w:pPr>
        <w:ind w:left="5400" w:hanging="360"/>
      </w:pPr>
      <w:rPr>
        <w:rFonts w:ascii="Symbol" w:hAnsi="Symbol" w:hint="default"/>
      </w:rPr>
    </w:lvl>
    <w:lvl w:ilvl="7" w:tplc="9B4425C0">
      <w:start w:val="1"/>
      <w:numFmt w:val="bullet"/>
      <w:lvlText w:val="o"/>
      <w:lvlJc w:val="left"/>
      <w:pPr>
        <w:ind w:left="6120" w:hanging="360"/>
      </w:pPr>
      <w:rPr>
        <w:rFonts w:ascii="Courier New" w:hAnsi="Courier New" w:hint="default"/>
      </w:rPr>
    </w:lvl>
    <w:lvl w:ilvl="8" w:tplc="BEDCA5A4">
      <w:start w:val="1"/>
      <w:numFmt w:val="bullet"/>
      <w:lvlText w:val=""/>
      <w:lvlJc w:val="left"/>
      <w:pPr>
        <w:ind w:left="6840" w:hanging="360"/>
      </w:pPr>
      <w:rPr>
        <w:rFonts w:ascii="Wingdings" w:hAnsi="Wingdings" w:hint="default"/>
      </w:rPr>
    </w:lvl>
  </w:abstractNum>
  <w:abstractNum w:abstractNumId="32" w15:restartNumberingAfterBreak="0">
    <w:nsid w:val="2A23476C"/>
    <w:multiLevelType w:val="multilevel"/>
    <w:tmpl w:val="92569A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A7923B9"/>
    <w:multiLevelType w:val="hybridMultilevel"/>
    <w:tmpl w:val="D7D82A30"/>
    <w:lvl w:ilvl="0" w:tplc="C482301C">
      <w:start w:val="1"/>
      <w:numFmt w:val="bullet"/>
      <w:lvlText w:val=""/>
      <w:lvlJc w:val="left"/>
      <w:pPr>
        <w:ind w:left="720" w:hanging="360"/>
      </w:pPr>
      <w:rPr>
        <w:rFonts w:ascii="Symbol" w:hAnsi="Symbol" w:hint="default"/>
      </w:rPr>
    </w:lvl>
    <w:lvl w:ilvl="1" w:tplc="153E52A8">
      <w:start w:val="1"/>
      <w:numFmt w:val="bullet"/>
      <w:lvlText w:val="o"/>
      <w:lvlJc w:val="left"/>
      <w:pPr>
        <w:ind w:left="1440" w:hanging="360"/>
      </w:pPr>
      <w:rPr>
        <w:rFonts w:ascii="Courier New" w:hAnsi="Courier New" w:hint="default"/>
      </w:rPr>
    </w:lvl>
    <w:lvl w:ilvl="2" w:tplc="5A944558">
      <w:start w:val="1"/>
      <w:numFmt w:val="bullet"/>
      <w:lvlText w:val=""/>
      <w:lvlJc w:val="left"/>
      <w:pPr>
        <w:ind w:left="2160" w:hanging="360"/>
      </w:pPr>
      <w:rPr>
        <w:rFonts w:ascii="Wingdings" w:hAnsi="Wingdings" w:hint="default"/>
      </w:rPr>
    </w:lvl>
    <w:lvl w:ilvl="3" w:tplc="BE6A7F38">
      <w:start w:val="1"/>
      <w:numFmt w:val="bullet"/>
      <w:lvlText w:val=""/>
      <w:lvlJc w:val="left"/>
      <w:pPr>
        <w:ind w:left="2880" w:hanging="360"/>
      </w:pPr>
      <w:rPr>
        <w:rFonts w:ascii="Symbol" w:hAnsi="Symbol" w:hint="default"/>
      </w:rPr>
    </w:lvl>
    <w:lvl w:ilvl="4" w:tplc="0284CD38">
      <w:start w:val="1"/>
      <w:numFmt w:val="bullet"/>
      <w:lvlText w:val="o"/>
      <w:lvlJc w:val="left"/>
      <w:pPr>
        <w:ind w:left="3600" w:hanging="360"/>
      </w:pPr>
      <w:rPr>
        <w:rFonts w:ascii="Courier New" w:hAnsi="Courier New" w:hint="default"/>
      </w:rPr>
    </w:lvl>
    <w:lvl w:ilvl="5" w:tplc="8F1EE056">
      <w:start w:val="1"/>
      <w:numFmt w:val="bullet"/>
      <w:lvlText w:val=""/>
      <w:lvlJc w:val="left"/>
      <w:pPr>
        <w:ind w:left="4320" w:hanging="360"/>
      </w:pPr>
      <w:rPr>
        <w:rFonts w:ascii="Wingdings" w:hAnsi="Wingdings" w:hint="default"/>
      </w:rPr>
    </w:lvl>
    <w:lvl w:ilvl="6" w:tplc="F6B8B7F2">
      <w:start w:val="1"/>
      <w:numFmt w:val="bullet"/>
      <w:lvlText w:val=""/>
      <w:lvlJc w:val="left"/>
      <w:pPr>
        <w:ind w:left="5040" w:hanging="360"/>
      </w:pPr>
      <w:rPr>
        <w:rFonts w:ascii="Symbol" w:hAnsi="Symbol" w:hint="default"/>
      </w:rPr>
    </w:lvl>
    <w:lvl w:ilvl="7" w:tplc="647E9C62">
      <w:start w:val="1"/>
      <w:numFmt w:val="bullet"/>
      <w:lvlText w:val="o"/>
      <w:lvlJc w:val="left"/>
      <w:pPr>
        <w:ind w:left="5760" w:hanging="360"/>
      </w:pPr>
      <w:rPr>
        <w:rFonts w:ascii="Courier New" w:hAnsi="Courier New" w:hint="default"/>
      </w:rPr>
    </w:lvl>
    <w:lvl w:ilvl="8" w:tplc="CEA41F30">
      <w:start w:val="1"/>
      <w:numFmt w:val="bullet"/>
      <w:lvlText w:val=""/>
      <w:lvlJc w:val="left"/>
      <w:pPr>
        <w:ind w:left="6480" w:hanging="360"/>
      </w:pPr>
      <w:rPr>
        <w:rFonts w:ascii="Wingdings" w:hAnsi="Wingdings" w:hint="default"/>
      </w:rPr>
    </w:lvl>
  </w:abstractNum>
  <w:abstractNum w:abstractNumId="34" w15:restartNumberingAfterBreak="0">
    <w:nsid w:val="2B1F7D7E"/>
    <w:multiLevelType w:val="multilevel"/>
    <w:tmpl w:val="2C4E27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FF0524"/>
    <w:multiLevelType w:val="hybridMultilevel"/>
    <w:tmpl w:val="B0BED6C6"/>
    <w:lvl w:ilvl="0" w:tplc="100C0001">
      <w:start w:val="1"/>
      <w:numFmt w:val="bullet"/>
      <w:lvlText w:val=""/>
      <w:lvlJc w:val="left"/>
      <w:pPr>
        <w:ind w:left="72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2C6A1ED6"/>
    <w:multiLevelType w:val="multilevel"/>
    <w:tmpl w:val="5DBC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CFE48CD"/>
    <w:multiLevelType w:val="hybridMultilevel"/>
    <w:tmpl w:val="5A746E6E"/>
    <w:lvl w:ilvl="0" w:tplc="FFFFFFFF">
      <w:start w:val="1"/>
      <w:numFmt w:val="bullet"/>
      <w:lvlText w:val="•"/>
      <w:lvlJc w:val="left"/>
      <w:pPr>
        <w:ind w:left="1170" w:hanging="360"/>
      </w:pPr>
    </w:lvl>
    <w:lvl w:ilvl="1" w:tplc="100C0003" w:tentative="1">
      <w:start w:val="1"/>
      <w:numFmt w:val="bullet"/>
      <w:lvlText w:val="o"/>
      <w:lvlJc w:val="left"/>
      <w:pPr>
        <w:ind w:left="1350" w:hanging="360"/>
      </w:pPr>
      <w:rPr>
        <w:rFonts w:ascii="Courier New" w:hAnsi="Courier New" w:cs="Courier New" w:hint="default"/>
      </w:rPr>
    </w:lvl>
    <w:lvl w:ilvl="2" w:tplc="100C0005" w:tentative="1">
      <w:start w:val="1"/>
      <w:numFmt w:val="bullet"/>
      <w:lvlText w:val=""/>
      <w:lvlJc w:val="left"/>
      <w:pPr>
        <w:ind w:left="2070" w:hanging="360"/>
      </w:pPr>
      <w:rPr>
        <w:rFonts w:ascii="Wingdings" w:hAnsi="Wingdings" w:hint="default"/>
      </w:rPr>
    </w:lvl>
    <w:lvl w:ilvl="3" w:tplc="100C0001" w:tentative="1">
      <w:start w:val="1"/>
      <w:numFmt w:val="bullet"/>
      <w:lvlText w:val=""/>
      <w:lvlJc w:val="left"/>
      <w:pPr>
        <w:ind w:left="2790" w:hanging="360"/>
      </w:pPr>
      <w:rPr>
        <w:rFonts w:ascii="Symbol" w:hAnsi="Symbol" w:hint="default"/>
      </w:rPr>
    </w:lvl>
    <w:lvl w:ilvl="4" w:tplc="100C0003" w:tentative="1">
      <w:start w:val="1"/>
      <w:numFmt w:val="bullet"/>
      <w:lvlText w:val="o"/>
      <w:lvlJc w:val="left"/>
      <w:pPr>
        <w:ind w:left="3510" w:hanging="360"/>
      </w:pPr>
      <w:rPr>
        <w:rFonts w:ascii="Courier New" w:hAnsi="Courier New" w:cs="Courier New" w:hint="default"/>
      </w:rPr>
    </w:lvl>
    <w:lvl w:ilvl="5" w:tplc="100C0005" w:tentative="1">
      <w:start w:val="1"/>
      <w:numFmt w:val="bullet"/>
      <w:lvlText w:val=""/>
      <w:lvlJc w:val="left"/>
      <w:pPr>
        <w:ind w:left="4230" w:hanging="360"/>
      </w:pPr>
      <w:rPr>
        <w:rFonts w:ascii="Wingdings" w:hAnsi="Wingdings" w:hint="default"/>
      </w:rPr>
    </w:lvl>
    <w:lvl w:ilvl="6" w:tplc="100C0001" w:tentative="1">
      <w:start w:val="1"/>
      <w:numFmt w:val="bullet"/>
      <w:lvlText w:val=""/>
      <w:lvlJc w:val="left"/>
      <w:pPr>
        <w:ind w:left="4950" w:hanging="360"/>
      </w:pPr>
      <w:rPr>
        <w:rFonts w:ascii="Symbol" w:hAnsi="Symbol" w:hint="default"/>
      </w:rPr>
    </w:lvl>
    <w:lvl w:ilvl="7" w:tplc="100C0003" w:tentative="1">
      <w:start w:val="1"/>
      <w:numFmt w:val="bullet"/>
      <w:lvlText w:val="o"/>
      <w:lvlJc w:val="left"/>
      <w:pPr>
        <w:ind w:left="5670" w:hanging="360"/>
      </w:pPr>
      <w:rPr>
        <w:rFonts w:ascii="Courier New" w:hAnsi="Courier New" w:cs="Courier New" w:hint="default"/>
      </w:rPr>
    </w:lvl>
    <w:lvl w:ilvl="8" w:tplc="100C0005" w:tentative="1">
      <w:start w:val="1"/>
      <w:numFmt w:val="bullet"/>
      <w:lvlText w:val=""/>
      <w:lvlJc w:val="left"/>
      <w:pPr>
        <w:ind w:left="6390" w:hanging="360"/>
      </w:pPr>
      <w:rPr>
        <w:rFonts w:ascii="Wingdings" w:hAnsi="Wingdings" w:hint="default"/>
      </w:rPr>
    </w:lvl>
  </w:abstractNum>
  <w:abstractNum w:abstractNumId="38" w15:restartNumberingAfterBreak="0">
    <w:nsid w:val="2D6DC9C0"/>
    <w:multiLevelType w:val="hybridMultilevel"/>
    <w:tmpl w:val="0FB6F898"/>
    <w:lvl w:ilvl="0" w:tplc="923A1FDC">
      <w:start w:val="1"/>
      <w:numFmt w:val="bullet"/>
      <w:lvlText w:val=""/>
      <w:lvlJc w:val="left"/>
      <w:pPr>
        <w:ind w:left="1080" w:hanging="360"/>
      </w:pPr>
      <w:rPr>
        <w:rFonts w:ascii="Symbol" w:hAnsi="Symbol" w:hint="default"/>
      </w:rPr>
    </w:lvl>
    <w:lvl w:ilvl="1" w:tplc="BBD2E110">
      <w:start w:val="1"/>
      <w:numFmt w:val="bullet"/>
      <w:lvlText w:val="o"/>
      <w:lvlJc w:val="left"/>
      <w:pPr>
        <w:ind w:left="1800" w:hanging="360"/>
      </w:pPr>
      <w:rPr>
        <w:rFonts w:ascii="Courier New" w:hAnsi="Courier New" w:hint="default"/>
      </w:rPr>
    </w:lvl>
    <w:lvl w:ilvl="2" w:tplc="CEC4E922">
      <w:start w:val="1"/>
      <w:numFmt w:val="bullet"/>
      <w:lvlText w:val=""/>
      <w:lvlJc w:val="left"/>
      <w:pPr>
        <w:ind w:left="2520" w:hanging="360"/>
      </w:pPr>
      <w:rPr>
        <w:rFonts w:ascii="Wingdings" w:hAnsi="Wingdings" w:hint="default"/>
      </w:rPr>
    </w:lvl>
    <w:lvl w:ilvl="3" w:tplc="418ACC14">
      <w:start w:val="1"/>
      <w:numFmt w:val="bullet"/>
      <w:lvlText w:val=""/>
      <w:lvlJc w:val="left"/>
      <w:pPr>
        <w:ind w:left="3240" w:hanging="360"/>
      </w:pPr>
      <w:rPr>
        <w:rFonts w:ascii="Symbol" w:hAnsi="Symbol" w:hint="default"/>
      </w:rPr>
    </w:lvl>
    <w:lvl w:ilvl="4" w:tplc="AFD870A2">
      <w:start w:val="1"/>
      <w:numFmt w:val="bullet"/>
      <w:lvlText w:val="o"/>
      <w:lvlJc w:val="left"/>
      <w:pPr>
        <w:ind w:left="3960" w:hanging="360"/>
      </w:pPr>
      <w:rPr>
        <w:rFonts w:ascii="Courier New" w:hAnsi="Courier New" w:hint="default"/>
      </w:rPr>
    </w:lvl>
    <w:lvl w:ilvl="5" w:tplc="5D808E74">
      <w:start w:val="1"/>
      <w:numFmt w:val="bullet"/>
      <w:lvlText w:val=""/>
      <w:lvlJc w:val="left"/>
      <w:pPr>
        <w:ind w:left="4680" w:hanging="360"/>
      </w:pPr>
      <w:rPr>
        <w:rFonts w:ascii="Wingdings" w:hAnsi="Wingdings" w:hint="default"/>
      </w:rPr>
    </w:lvl>
    <w:lvl w:ilvl="6" w:tplc="78FA7FD0">
      <w:start w:val="1"/>
      <w:numFmt w:val="bullet"/>
      <w:lvlText w:val=""/>
      <w:lvlJc w:val="left"/>
      <w:pPr>
        <w:ind w:left="5400" w:hanging="360"/>
      </w:pPr>
      <w:rPr>
        <w:rFonts w:ascii="Symbol" w:hAnsi="Symbol" w:hint="default"/>
      </w:rPr>
    </w:lvl>
    <w:lvl w:ilvl="7" w:tplc="D4960240">
      <w:start w:val="1"/>
      <w:numFmt w:val="bullet"/>
      <w:lvlText w:val="o"/>
      <w:lvlJc w:val="left"/>
      <w:pPr>
        <w:ind w:left="6120" w:hanging="360"/>
      </w:pPr>
      <w:rPr>
        <w:rFonts w:ascii="Courier New" w:hAnsi="Courier New" w:hint="default"/>
      </w:rPr>
    </w:lvl>
    <w:lvl w:ilvl="8" w:tplc="9F0AD3C0">
      <w:start w:val="1"/>
      <w:numFmt w:val="bullet"/>
      <w:lvlText w:val=""/>
      <w:lvlJc w:val="left"/>
      <w:pPr>
        <w:ind w:left="6840" w:hanging="360"/>
      </w:pPr>
      <w:rPr>
        <w:rFonts w:ascii="Wingdings" w:hAnsi="Wingdings" w:hint="default"/>
      </w:rPr>
    </w:lvl>
  </w:abstractNum>
  <w:abstractNum w:abstractNumId="39" w15:restartNumberingAfterBreak="0">
    <w:nsid w:val="30710D49"/>
    <w:multiLevelType w:val="hybridMultilevel"/>
    <w:tmpl w:val="9B72D13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0" w15:restartNumberingAfterBreak="0">
    <w:nsid w:val="30C82B4C"/>
    <w:multiLevelType w:val="multilevel"/>
    <w:tmpl w:val="7AD84D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1067E97"/>
    <w:multiLevelType w:val="multilevel"/>
    <w:tmpl w:val="65B4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21292BC"/>
    <w:multiLevelType w:val="hybridMultilevel"/>
    <w:tmpl w:val="A9A239FE"/>
    <w:lvl w:ilvl="0" w:tplc="56B6E5B6">
      <w:start w:val="1"/>
      <w:numFmt w:val="lowerLetter"/>
      <w:lvlText w:val="%1."/>
      <w:lvlJc w:val="left"/>
      <w:pPr>
        <w:ind w:left="720" w:hanging="360"/>
      </w:pPr>
    </w:lvl>
    <w:lvl w:ilvl="1" w:tplc="F21E0E02">
      <w:start w:val="1"/>
      <w:numFmt w:val="lowerLetter"/>
      <w:lvlText w:val="%2."/>
      <w:lvlJc w:val="left"/>
      <w:pPr>
        <w:ind w:left="1440" w:hanging="360"/>
      </w:pPr>
    </w:lvl>
    <w:lvl w:ilvl="2" w:tplc="A74A4DEE">
      <w:start w:val="1"/>
      <w:numFmt w:val="lowerRoman"/>
      <w:lvlText w:val="%3."/>
      <w:lvlJc w:val="right"/>
      <w:pPr>
        <w:ind w:left="2160" w:hanging="180"/>
      </w:pPr>
    </w:lvl>
    <w:lvl w:ilvl="3" w:tplc="1BB20448">
      <w:start w:val="1"/>
      <w:numFmt w:val="decimal"/>
      <w:lvlText w:val="%4."/>
      <w:lvlJc w:val="left"/>
      <w:pPr>
        <w:ind w:left="2880" w:hanging="360"/>
      </w:pPr>
    </w:lvl>
    <w:lvl w:ilvl="4" w:tplc="BD9CA944">
      <w:start w:val="1"/>
      <w:numFmt w:val="lowerLetter"/>
      <w:lvlText w:val="%5."/>
      <w:lvlJc w:val="left"/>
      <w:pPr>
        <w:ind w:left="3600" w:hanging="360"/>
      </w:pPr>
    </w:lvl>
    <w:lvl w:ilvl="5" w:tplc="34E212FE">
      <w:start w:val="1"/>
      <w:numFmt w:val="lowerRoman"/>
      <w:lvlText w:val="%6."/>
      <w:lvlJc w:val="right"/>
      <w:pPr>
        <w:ind w:left="4320" w:hanging="180"/>
      </w:pPr>
    </w:lvl>
    <w:lvl w:ilvl="6" w:tplc="E368C8E0">
      <w:start w:val="1"/>
      <w:numFmt w:val="decimal"/>
      <w:lvlText w:val="%7."/>
      <w:lvlJc w:val="left"/>
      <w:pPr>
        <w:ind w:left="5040" w:hanging="360"/>
      </w:pPr>
    </w:lvl>
    <w:lvl w:ilvl="7" w:tplc="F1CE3298">
      <w:start w:val="1"/>
      <w:numFmt w:val="lowerLetter"/>
      <w:lvlText w:val="%8."/>
      <w:lvlJc w:val="left"/>
      <w:pPr>
        <w:ind w:left="5760" w:hanging="360"/>
      </w:pPr>
    </w:lvl>
    <w:lvl w:ilvl="8" w:tplc="51E2CDFE">
      <w:start w:val="1"/>
      <w:numFmt w:val="lowerRoman"/>
      <w:lvlText w:val="%9."/>
      <w:lvlJc w:val="right"/>
      <w:pPr>
        <w:ind w:left="6480" w:hanging="180"/>
      </w:pPr>
    </w:lvl>
  </w:abstractNum>
  <w:abstractNum w:abstractNumId="43" w15:restartNumberingAfterBreak="0">
    <w:nsid w:val="34487DDE"/>
    <w:multiLevelType w:val="multilevel"/>
    <w:tmpl w:val="E62007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38C463BB"/>
    <w:multiLevelType w:val="hybridMultilevel"/>
    <w:tmpl w:val="6EAE6D44"/>
    <w:lvl w:ilvl="0" w:tplc="FFFFFFFF">
      <w:start w:val="1"/>
      <w:numFmt w:val="bullet"/>
      <w:lvlText w:val="•"/>
      <w:lvlJc w:val="left"/>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5" w15:restartNumberingAfterBreak="0">
    <w:nsid w:val="38DF1CA0"/>
    <w:multiLevelType w:val="hybridMultilevel"/>
    <w:tmpl w:val="3EF22AFC"/>
    <w:lvl w:ilvl="0" w:tplc="6B1C8FD6">
      <w:start w:val="1"/>
      <w:numFmt w:val="decimal"/>
      <w:lvlText w:val="%1."/>
      <w:lvlJc w:val="left"/>
      <w:pPr>
        <w:ind w:left="720" w:hanging="360"/>
      </w:pPr>
    </w:lvl>
    <w:lvl w:ilvl="1" w:tplc="8C1453CC">
      <w:start w:val="1"/>
      <w:numFmt w:val="lowerLetter"/>
      <w:lvlText w:val="%2."/>
      <w:lvlJc w:val="left"/>
      <w:pPr>
        <w:ind w:left="1440" w:hanging="360"/>
      </w:pPr>
    </w:lvl>
    <w:lvl w:ilvl="2" w:tplc="1334116A">
      <w:start w:val="1"/>
      <w:numFmt w:val="lowerRoman"/>
      <w:lvlText w:val="%3."/>
      <w:lvlJc w:val="right"/>
      <w:pPr>
        <w:ind w:left="2160" w:hanging="180"/>
      </w:pPr>
    </w:lvl>
    <w:lvl w:ilvl="3" w:tplc="93E67482">
      <w:start w:val="1"/>
      <w:numFmt w:val="decimal"/>
      <w:lvlText w:val="%4."/>
      <w:lvlJc w:val="left"/>
      <w:pPr>
        <w:ind w:left="2880" w:hanging="360"/>
      </w:pPr>
    </w:lvl>
    <w:lvl w:ilvl="4" w:tplc="229E8B2E">
      <w:start w:val="1"/>
      <w:numFmt w:val="lowerLetter"/>
      <w:lvlText w:val="%5."/>
      <w:lvlJc w:val="left"/>
      <w:pPr>
        <w:ind w:left="3600" w:hanging="360"/>
      </w:pPr>
    </w:lvl>
    <w:lvl w:ilvl="5" w:tplc="EDB6F756">
      <w:start w:val="1"/>
      <w:numFmt w:val="lowerRoman"/>
      <w:lvlText w:val="%6."/>
      <w:lvlJc w:val="right"/>
      <w:pPr>
        <w:ind w:left="4320" w:hanging="180"/>
      </w:pPr>
    </w:lvl>
    <w:lvl w:ilvl="6" w:tplc="2FC8740E">
      <w:start w:val="1"/>
      <w:numFmt w:val="decimal"/>
      <w:lvlText w:val="%7."/>
      <w:lvlJc w:val="left"/>
      <w:pPr>
        <w:ind w:left="5040" w:hanging="360"/>
      </w:pPr>
    </w:lvl>
    <w:lvl w:ilvl="7" w:tplc="E11226C2">
      <w:start w:val="1"/>
      <w:numFmt w:val="lowerLetter"/>
      <w:lvlText w:val="%8."/>
      <w:lvlJc w:val="left"/>
      <w:pPr>
        <w:ind w:left="5760" w:hanging="360"/>
      </w:pPr>
    </w:lvl>
    <w:lvl w:ilvl="8" w:tplc="4CFA9E70">
      <w:start w:val="1"/>
      <w:numFmt w:val="lowerRoman"/>
      <w:lvlText w:val="%9."/>
      <w:lvlJc w:val="right"/>
      <w:pPr>
        <w:ind w:left="6480" w:hanging="180"/>
      </w:pPr>
    </w:lvl>
  </w:abstractNum>
  <w:abstractNum w:abstractNumId="46" w15:restartNumberingAfterBreak="0">
    <w:nsid w:val="3AF34D1B"/>
    <w:multiLevelType w:val="multilevel"/>
    <w:tmpl w:val="8A207C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3BAE4678"/>
    <w:multiLevelType w:val="multilevel"/>
    <w:tmpl w:val="55E0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D31F1DB"/>
    <w:multiLevelType w:val="hybridMultilevel"/>
    <w:tmpl w:val="D34EEC8A"/>
    <w:lvl w:ilvl="0" w:tplc="28D4A966">
      <w:start w:val="1"/>
      <w:numFmt w:val="decimal"/>
      <w:lvlText w:val="%1."/>
      <w:lvlJc w:val="left"/>
      <w:pPr>
        <w:ind w:left="720" w:hanging="360"/>
      </w:pPr>
    </w:lvl>
    <w:lvl w:ilvl="1" w:tplc="5CFEDA12">
      <w:start w:val="1"/>
      <w:numFmt w:val="lowerLetter"/>
      <w:lvlText w:val="%2."/>
      <w:lvlJc w:val="left"/>
      <w:pPr>
        <w:ind w:left="1440" w:hanging="360"/>
      </w:pPr>
    </w:lvl>
    <w:lvl w:ilvl="2" w:tplc="8424EBCC">
      <w:start w:val="1"/>
      <w:numFmt w:val="lowerRoman"/>
      <w:lvlText w:val="%3."/>
      <w:lvlJc w:val="right"/>
      <w:pPr>
        <w:ind w:left="2160" w:hanging="180"/>
      </w:pPr>
    </w:lvl>
    <w:lvl w:ilvl="3" w:tplc="78CEDB2E">
      <w:start w:val="1"/>
      <w:numFmt w:val="decimal"/>
      <w:lvlText w:val="%4."/>
      <w:lvlJc w:val="left"/>
      <w:pPr>
        <w:ind w:left="2880" w:hanging="360"/>
      </w:pPr>
    </w:lvl>
    <w:lvl w:ilvl="4" w:tplc="15723B2C">
      <w:start w:val="1"/>
      <w:numFmt w:val="lowerLetter"/>
      <w:lvlText w:val="%5."/>
      <w:lvlJc w:val="left"/>
      <w:pPr>
        <w:ind w:left="3600" w:hanging="360"/>
      </w:pPr>
    </w:lvl>
    <w:lvl w:ilvl="5" w:tplc="5E30DDE2">
      <w:start w:val="1"/>
      <w:numFmt w:val="lowerRoman"/>
      <w:lvlText w:val="%6."/>
      <w:lvlJc w:val="right"/>
      <w:pPr>
        <w:ind w:left="4320" w:hanging="180"/>
      </w:pPr>
    </w:lvl>
    <w:lvl w:ilvl="6" w:tplc="A1583EAE">
      <w:start w:val="1"/>
      <w:numFmt w:val="decimal"/>
      <w:lvlText w:val="%7."/>
      <w:lvlJc w:val="left"/>
      <w:pPr>
        <w:ind w:left="5040" w:hanging="360"/>
      </w:pPr>
    </w:lvl>
    <w:lvl w:ilvl="7" w:tplc="E60263C4">
      <w:start w:val="1"/>
      <w:numFmt w:val="lowerLetter"/>
      <w:lvlText w:val="%8."/>
      <w:lvlJc w:val="left"/>
      <w:pPr>
        <w:ind w:left="5760" w:hanging="360"/>
      </w:pPr>
    </w:lvl>
    <w:lvl w:ilvl="8" w:tplc="F44CCC34">
      <w:start w:val="1"/>
      <w:numFmt w:val="lowerRoman"/>
      <w:lvlText w:val="%9."/>
      <w:lvlJc w:val="right"/>
      <w:pPr>
        <w:ind w:left="6480" w:hanging="180"/>
      </w:pPr>
    </w:lvl>
  </w:abstractNum>
  <w:abstractNum w:abstractNumId="49" w15:restartNumberingAfterBreak="0">
    <w:nsid w:val="41BE68BF"/>
    <w:multiLevelType w:val="hybridMultilevel"/>
    <w:tmpl w:val="6584EA74"/>
    <w:lvl w:ilvl="0" w:tplc="1194C57C">
      <w:start w:val="1"/>
      <w:numFmt w:val="decimal"/>
      <w:lvlText w:val="%1."/>
      <w:lvlJc w:val="left"/>
      <w:pPr>
        <w:ind w:left="720" w:hanging="360"/>
      </w:pPr>
    </w:lvl>
    <w:lvl w:ilvl="1" w:tplc="A70AC844">
      <w:start w:val="1"/>
      <w:numFmt w:val="lowerLetter"/>
      <w:lvlText w:val="%2."/>
      <w:lvlJc w:val="left"/>
      <w:pPr>
        <w:ind w:left="1440" w:hanging="360"/>
      </w:pPr>
    </w:lvl>
    <w:lvl w:ilvl="2" w:tplc="833C0C64">
      <w:start w:val="1"/>
      <w:numFmt w:val="lowerRoman"/>
      <w:lvlText w:val="%3."/>
      <w:lvlJc w:val="right"/>
      <w:pPr>
        <w:ind w:left="2160" w:hanging="180"/>
      </w:pPr>
    </w:lvl>
    <w:lvl w:ilvl="3" w:tplc="DBA0275E">
      <w:start w:val="1"/>
      <w:numFmt w:val="decimal"/>
      <w:lvlText w:val="%4."/>
      <w:lvlJc w:val="left"/>
      <w:pPr>
        <w:ind w:left="2880" w:hanging="360"/>
      </w:pPr>
    </w:lvl>
    <w:lvl w:ilvl="4" w:tplc="B756D9AE">
      <w:start w:val="1"/>
      <w:numFmt w:val="lowerLetter"/>
      <w:lvlText w:val="%5."/>
      <w:lvlJc w:val="left"/>
      <w:pPr>
        <w:ind w:left="3600" w:hanging="360"/>
      </w:pPr>
    </w:lvl>
    <w:lvl w:ilvl="5" w:tplc="8E945A10">
      <w:start w:val="1"/>
      <w:numFmt w:val="lowerRoman"/>
      <w:lvlText w:val="%6."/>
      <w:lvlJc w:val="right"/>
      <w:pPr>
        <w:ind w:left="4320" w:hanging="180"/>
      </w:pPr>
    </w:lvl>
    <w:lvl w:ilvl="6" w:tplc="6C544206">
      <w:start w:val="1"/>
      <w:numFmt w:val="decimal"/>
      <w:lvlText w:val="%7."/>
      <w:lvlJc w:val="left"/>
      <w:pPr>
        <w:ind w:left="5040" w:hanging="360"/>
      </w:pPr>
    </w:lvl>
    <w:lvl w:ilvl="7" w:tplc="47E45C82">
      <w:start w:val="1"/>
      <w:numFmt w:val="lowerLetter"/>
      <w:lvlText w:val="%8."/>
      <w:lvlJc w:val="left"/>
      <w:pPr>
        <w:ind w:left="5760" w:hanging="360"/>
      </w:pPr>
    </w:lvl>
    <w:lvl w:ilvl="8" w:tplc="5C9AD89C">
      <w:start w:val="1"/>
      <w:numFmt w:val="lowerRoman"/>
      <w:lvlText w:val="%9."/>
      <w:lvlJc w:val="right"/>
      <w:pPr>
        <w:ind w:left="6480" w:hanging="180"/>
      </w:pPr>
    </w:lvl>
  </w:abstractNum>
  <w:abstractNum w:abstractNumId="50" w15:restartNumberingAfterBreak="0">
    <w:nsid w:val="42906170"/>
    <w:multiLevelType w:val="hybridMultilevel"/>
    <w:tmpl w:val="C2EC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32E7285"/>
    <w:multiLevelType w:val="multilevel"/>
    <w:tmpl w:val="4880A8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44791CFA"/>
    <w:multiLevelType w:val="hybridMultilevel"/>
    <w:tmpl w:val="A53C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38264D"/>
    <w:multiLevelType w:val="multilevel"/>
    <w:tmpl w:val="415E36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74B5B18"/>
    <w:multiLevelType w:val="hybridMultilevel"/>
    <w:tmpl w:val="E65E5C16"/>
    <w:lvl w:ilvl="0" w:tplc="FFFFFFFF">
      <w:start w:val="1"/>
      <w:numFmt w:val="bullet"/>
      <w:lvlText w:val="•"/>
      <w:lvlJc w:val="left"/>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5" w15:restartNumberingAfterBreak="0">
    <w:nsid w:val="48F80A0E"/>
    <w:multiLevelType w:val="multilevel"/>
    <w:tmpl w:val="D33C5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9AC0C81"/>
    <w:multiLevelType w:val="hybridMultilevel"/>
    <w:tmpl w:val="78FA9D4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AEE4E48"/>
    <w:multiLevelType w:val="multilevel"/>
    <w:tmpl w:val="B1F20B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4CF049DD"/>
    <w:multiLevelType w:val="multilevel"/>
    <w:tmpl w:val="DD7A1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DF162FC"/>
    <w:multiLevelType w:val="hybridMultilevel"/>
    <w:tmpl w:val="DD72F4B0"/>
    <w:lvl w:ilvl="0" w:tplc="AF444480">
      <w:start w:val="1"/>
      <w:numFmt w:val="bullet"/>
      <w:lvlText w:val=""/>
      <w:lvlJc w:val="left"/>
      <w:pPr>
        <w:ind w:left="720" w:hanging="360"/>
      </w:pPr>
      <w:rPr>
        <w:rFonts w:ascii="Symbol" w:hAnsi="Symbol" w:hint="default"/>
      </w:rPr>
    </w:lvl>
    <w:lvl w:ilvl="1" w:tplc="5B94B538">
      <w:start w:val="1"/>
      <w:numFmt w:val="bullet"/>
      <w:lvlText w:val="o"/>
      <w:lvlJc w:val="left"/>
      <w:pPr>
        <w:ind w:left="1440" w:hanging="360"/>
      </w:pPr>
      <w:rPr>
        <w:rFonts w:ascii="Courier New" w:hAnsi="Courier New" w:hint="default"/>
      </w:rPr>
    </w:lvl>
    <w:lvl w:ilvl="2" w:tplc="97D8C5F0">
      <w:start w:val="1"/>
      <w:numFmt w:val="bullet"/>
      <w:lvlText w:val=""/>
      <w:lvlJc w:val="left"/>
      <w:pPr>
        <w:ind w:left="2160" w:hanging="360"/>
      </w:pPr>
      <w:rPr>
        <w:rFonts w:ascii="Wingdings" w:hAnsi="Wingdings" w:hint="default"/>
      </w:rPr>
    </w:lvl>
    <w:lvl w:ilvl="3" w:tplc="27C89BD8">
      <w:start w:val="1"/>
      <w:numFmt w:val="bullet"/>
      <w:lvlText w:val=""/>
      <w:lvlJc w:val="left"/>
      <w:pPr>
        <w:ind w:left="2880" w:hanging="360"/>
      </w:pPr>
      <w:rPr>
        <w:rFonts w:ascii="Symbol" w:hAnsi="Symbol" w:hint="default"/>
      </w:rPr>
    </w:lvl>
    <w:lvl w:ilvl="4" w:tplc="3AC0441C">
      <w:start w:val="1"/>
      <w:numFmt w:val="bullet"/>
      <w:lvlText w:val="o"/>
      <w:lvlJc w:val="left"/>
      <w:pPr>
        <w:ind w:left="3600" w:hanging="360"/>
      </w:pPr>
      <w:rPr>
        <w:rFonts w:ascii="Courier New" w:hAnsi="Courier New" w:hint="default"/>
      </w:rPr>
    </w:lvl>
    <w:lvl w:ilvl="5" w:tplc="60343154">
      <w:start w:val="1"/>
      <w:numFmt w:val="bullet"/>
      <w:lvlText w:val=""/>
      <w:lvlJc w:val="left"/>
      <w:pPr>
        <w:ind w:left="4320" w:hanging="360"/>
      </w:pPr>
      <w:rPr>
        <w:rFonts w:ascii="Wingdings" w:hAnsi="Wingdings" w:hint="default"/>
      </w:rPr>
    </w:lvl>
    <w:lvl w:ilvl="6" w:tplc="DEC259CC">
      <w:start w:val="1"/>
      <w:numFmt w:val="bullet"/>
      <w:lvlText w:val=""/>
      <w:lvlJc w:val="left"/>
      <w:pPr>
        <w:ind w:left="5040" w:hanging="360"/>
      </w:pPr>
      <w:rPr>
        <w:rFonts w:ascii="Symbol" w:hAnsi="Symbol" w:hint="default"/>
      </w:rPr>
    </w:lvl>
    <w:lvl w:ilvl="7" w:tplc="44E69454">
      <w:start w:val="1"/>
      <w:numFmt w:val="bullet"/>
      <w:lvlText w:val="o"/>
      <w:lvlJc w:val="left"/>
      <w:pPr>
        <w:ind w:left="5760" w:hanging="360"/>
      </w:pPr>
      <w:rPr>
        <w:rFonts w:ascii="Courier New" w:hAnsi="Courier New" w:hint="default"/>
      </w:rPr>
    </w:lvl>
    <w:lvl w:ilvl="8" w:tplc="FD4ACE74">
      <w:start w:val="1"/>
      <w:numFmt w:val="bullet"/>
      <w:lvlText w:val=""/>
      <w:lvlJc w:val="left"/>
      <w:pPr>
        <w:ind w:left="6480" w:hanging="360"/>
      </w:pPr>
      <w:rPr>
        <w:rFonts w:ascii="Wingdings" w:hAnsi="Wingdings" w:hint="default"/>
      </w:rPr>
    </w:lvl>
  </w:abstractNum>
  <w:abstractNum w:abstractNumId="60" w15:restartNumberingAfterBreak="0">
    <w:nsid w:val="4E8A477B"/>
    <w:multiLevelType w:val="multilevel"/>
    <w:tmpl w:val="F474A0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503E15F1"/>
    <w:multiLevelType w:val="multilevel"/>
    <w:tmpl w:val="F53EED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13D5A39"/>
    <w:multiLevelType w:val="multilevel"/>
    <w:tmpl w:val="173CA2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E204AD"/>
    <w:multiLevelType w:val="hybridMultilevel"/>
    <w:tmpl w:val="76BEEB88"/>
    <w:lvl w:ilvl="0" w:tplc="FFFFFFFF">
      <w:start w:val="1"/>
      <w:numFmt w:val="bullet"/>
      <w:lvlText w:val="•"/>
      <w:lvlJc w:val="left"/>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4" w15:restartNumberingAfterBreak="0">
    <w:nsid w:val="533E3A4F"/>
    <w:multiLevelType w:val="multilevel"/>
    <w:tmpl w:val="499A15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A70110"/>
    <w:multiLevelType w:val="multilevel"/>
    <w:tmpl w:val="BE98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3F217B8"/>
    <w:multiLevelType w:val="hybridMultilevel"/>
    <w:tmpl w:val="D5747E20"/>
    <w:lvl w:ilvl="0" w:tplc="31AE5B5C">
      <w:start w:val="1"/>
      <w:numFmt w:val="bullet"/>
      <w:lvlText w:val=""/>
      <w:lvlJc w:val="left"/>
      <w:pPr>
        <w:ind w:left="720" w:hanging="360"/>
      </w:pPr>
      <w:rPr>
        <w:rFonts w:ascii="Symbol" w:hAnsi="Symbol" w:hint="default"/>
      </w:rPr>
    </w:lvl>
    <w:lvl w:ilvl="1" w:tplc="2A3A50EA">
      <w:start w:val="1"/>
      <w:numFmt w:val="bullet"/>
      <w:lvlText w:val="o"/>
      <w:lvlJc w:val="left"/>
      <w:pPr>
        <w:ind w:left="1440" w:hanging="360"/>
      </w:pPr>
      <w:rPr>
        <w:rFonts w:ascii="Courier New" w:hAnsi="Courier New" w:hint="default"/>
      </w:rPr>
    </w:lvl>
    <w:lvl w:ilvl="2" w:tplc="71261C54">
      <w:start w:val="1"/>
      <w:numFmt w:val="bullet"/>
      <w:lvlText w:val=""/>
      <w:lvlJc w:val="left"/>
      <w:pPr>
        <w:ind w:left="2160" w:hanging="360"/>
      </w:pPr>
      <w:rPr>
        <w:rFonts w:ascii="Wingdings" w:hAnsi="Wingdings" w:hint="default"/>
      </w:rPr>
    </w:lvl>
    <w:lvl w:ilvl="3" w:tplc="30E63876">
      <w:start w:val="1"/>
      <w:numFmt w:val="bullet"/>
      <w:lvlText w:val=""/>
      <w:lvlJc w:val="left"/>
      <w:pPr>
        <w:ind w:left="2880" w:hanging="360"/>
      </w:pPr>
      <w:rPr>
        <w:rFonts w:ascii="Symbol" w:hAnsi="Symbol" w:hint="default"/>
      </w:rPr>
    </w:lvl>
    <w:lvl w:ilvl="4" w:tplc="5EB00F9C">
      <w:start w:val="1"/>
      <w:numFmt w:val="bullet"/>
      <w:lvlText w:val="o"/>
      <w:lvlJc w:val="left"/>
      <w:pPr>
        <w:ind w:left="3600" w:hanging="360"/>
      </w:pPr>
      <w:rPr>
        <w:rFonts w:ascii="Courier New" w:hAnsi="Courier New" w:hint="default"/>
      </w:rPr>
    </w:lvl>
    <w:lvl w:ilvl="5" w:tplc="36D0263C">
      <w:start w:val="1"/>
      <w:numFmt w:val="bullet"/>
      <w:lvlText w:val=""/>
      <w:lvlJc w:val="left"/>
      <w:pPr>
        <w:ind w:left="4320" w:hanging="360"/>
      </w:pPr>
      <w:rPr>
        <w:rFonts w:ascii="Wingdings" w:hAnsi="Wingdings" w:hint="default"/>
      </w:rPr>
    </w:lvl>
    <w:lvl w:ilvl="6" w:tplc="1F38F77A">
      <w:start w:val="1"/>
      <w:numFmt w:val="bullet"/>
      <w:lvlText w:val=""/>
      <w:lvlJc w:val="left"/>
      <w:pPr>
        <w:ind w:left="5040" w:hanging="360"/>
      </w:pPr>
      <w:rPr>
        <w:rFonts w:ascii="Symbol" w:hAnsi="Symbol" w:hint="default"/>
      </w:rPr>
    </w:lvl>
    <w:lvl w:ilvl="7" w:tplc="8F1811EC">
      <w:start w:val="1"/>
      <w:numFmt w:val="bullet"/>
      <w:lvlText w:val="o"/>
      <w:lvlJc w:val="left"/>
      <w:pPr>
        <w:ind w:left="5760" w:hanging="360"/>
      </w:pPr>
      <w:rPr>
        <w:rFonts w:ascii="Courier New" w:hAnsi="Courier New" w:hint="default"/>
      </w:rPr>
    </w:lvl>
    <w:lvl w:ilvl="8" w:tplc="11203C48">
      <w:start w:val="1"/>
      <w:numFmt w:val="bullet"/>
      <w:lvlText w:val=""/>
      <w:lvlJc w:val="left"/>
      <w:pPr>
        <w:ind w:left="6480" w:hanging="360"/>
      </w:pPr>
      <w:rPr>
        <w:rFonts w:ascii="Wingdings" w:hAnsi="Wingdings" w:hint="default"/>
      </w:rPr>
    </w:lvl>
  </w:abstractNum>
  <w:abstractNum w:abstractNumId="67" w15:restartNumberingAfterBreak="0">
    <w:nsid w:val="54243C82"/>
    <w:multiLevelType w:val="multilevel"/>
    <w:tmpl w:val="F580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4DF3E61"/>
    <w:multiLevelType w:val="hybridMultilevel"/>
    <w:tmpl w:val="52224480"/>
    <w:lvl w:ilvl="0" w:tplc="B10A3ABA">
      <w:start w:val="2"/>
      <w:numFmt w:val="upperRoman"/>
      <w:lvlText w:val="%1."/>
      <w:lvlJc w:val="left"/>
      <w:pPr>
        <w:ind w:left="1080" w:hanging="72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9" w15:restartNumberingAfterBreak="0">
    <w:nsid w:val="559AA44C"/>
    <w:multiLevelType w:val="hybridMultilevel"/>
    <w:tmpl w:val="3D984BE2"/>
    <w:lvl w:ilvl="0" w:tplc="7BCEF308">
      <w:start w:val="1"/>
      <w:numFmt w:val="bullet"/>
      <w:lvlText w:val=""/>
      <w:lvlJc w:val="left"/>
      <w:pPr>
        <w:ind w:left="720" w:hanging="360"/>
      </w:pPr>
      <w:rPr>
        <w:rFonts w:ascii="Symbol" w:hAnsi="Symbol" w:hint="default"/>
      </w:rPr>
    </w:lvl>
    <w:lvl w:ilvl="1" w:tplc="30F21CD8">
      <w:start w:val="1"/>
      <w:numFmt w:val="bullet"/>
      <w:lvlText w:val="o"/>
      <w:lvlJc w:val="left"/>
      <w:pPr>
        <w:ind w:left="1440" w:hanging="360"/>
      </w:pPr>
      <w:rPr>
        <w:rFonts w:ascii="Courier New" w:hAnsi="Courier New" w:hint="default"/>
      </w:rPr>
    </w:lvl>
    <w:lvl w:ilvl="2" w:tplc="E848B330">
      <w:start w:val="1"/>
      <w:numFmt w:val="bullet"/>
      <w:lvlText w:val=""/>
      <w:lvlJc w:val="left"/>
      <w:pPr>
        <w:ind w:left="2160" w:hanging="360"/>
      </w:pPr>
      <w:rPr>
        <w:rFonts w:ascii="Wingdings" w:hAnsi="Wingdings" w:hint="default"/>
      </w:rPr>
    </w:lvl>
    <w:lvl w:ilvl="3" w:tplc="E92285C6">
      <w:start w:val="1"/>
      <w:numFmt w:val="bullet"/>
      <w:lvlText w:val=""/>
      <w:lvlJc w:val="left"/>
      <w:pPr>
        <w:ind w:left="2880" w:hanging="360"/>
      </w:pPr>
      <w:rPr>
        <w:rFonts w:ascii="Symbol" w:hAnsi="Symbol" w:hint="default"/>
      </w:rPr>
    </w:lvl>
    <w:lvl w:ilvl="4" w:tplc="93220E6C">
      <w:start w:val="1"/>
      <w:numFmt w:val="bullet"/>
      <w:lvlText w:val="o"/>
      <w:lvlJc w:val="left"/>
      <w:pPr>
        <w:ind w:left="3600" w:hanging="360"/>
      </w:pPr>
      <w:rPr>
        <w:rFonts w:ascii="Courier New" w:hAnsi="Courier New" w:hint="default"/>
      </w:rPr>
    </w:lvl>
    <w:lvl w:ilvl="5" w:tplc="864EFC7C">
      <w:start w:val="1"/>
      <w:numFmt w:val="bullet"/>
      <w:lvlText w:val=""/>
      <w:lvlJc w:val="left"/>
      <w:pPr>
        <w:ind w:left="4320" w:hanging="360"/>
      </w:pPr>
      <w:rPr>
        <w:rFonts w:ascii="Wingdings" w:hAnsi="Wingdings" w:hint="default"/>
      </w:rPr>
    </w:lvl>
    <w:lvl w:ilvl="6" w:tplc="DB76D076">
      <w:start w:val="1"/>
      <w:numFmt w:val="bullet"/>
      <w:lvlText w:val=""/>
      <w:lvlJc w:val="left"/>
      <w:pPr>
        <w:ind w:left="5040" w:hanging="360"/>
      </w:pPr>
      <w:rPr>
        <w:rFonts w:ascii="Symbol" w:hAnsi="Symbol" w:hint="default"/>
      </w:rPr>
    </w:lvl>
    <w:lvl w:ilvl="7" w:tplc="EDD83A60">
      <w:start w:val="1"/>
      <w:numFmt w:val="bullet"/>
      <w:lvlText w:val="o"/>
      <w:lvlJc w:val="left"/>
      <w:pPr>
        <w:ind w:left="5760" w:hanging="360"/>
      </w:pPr>
      <w:rPr>
        <w:rFonts w:ascii="Courier New" w:hAnsi="Courier New" w:hint="default"/>
      </w:rPr>
    </w:lvl>
    <w:lvl w:ilvl="8" w:tplc="C5806AD4">
      <w:start w:val="1"/>
      <w:numFmt w:val="bullet"/>
      <w:lvlText w:val=""/>
      <w:lvlJc w:val="left"/>
      <w:pPr>
        <w:ind w:left="6480" w:hanging="360"/>
      </w:pPr>
      <w:rPr>
        <w:rFonts w:ascii="Wingdings" w:hAnsi="Wingdings" w:hint="default"/>
      </w:rPr>
    </w:lvl>
  </w:abstractNum>
  <w:abstractNum w:abstractNumId="70" w15:restartNumberingAfterBreak="0">
    <w:nsid w:val="55FD0E01"/>
    <w:multiLevelType w:val="multilevel"/>
    <w:tmpl w:val="D1EE2F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86D264B"/>
    <w:multiLevelType w:val="hybridMultilevel"/>
    <w:tmpl w:val="A992CFB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2" w15:restartNumberingAfterBreak="0">
    <w:nsid w:val="59F72BB9"/>
    <w:multiLevelType w:val="multilevel"/>
    <w:tmpl w:val="0E4E3E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3" w15:restartNumberingAfterBreak="0">
    <w:nsid w:val="5BB738BC"/>
    <w:multiLevelType w:val="multilevel"/>
    <w:tmpl w:val="A9F00F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C614B2A"/>
    <w:multiLevelType w:val="hybridMultilevel"/>
    <w:tmpl w:val="E892BCCC"/>
    <w:lvl w:ilvl="0" w:tplc="6F743C12">
      <w:start w:val="1"/>
      <w:numFmt w:val="decimal"/>
      <w:lvlText w:val="%1."/>
      <w:lvlJc w:val="left"/>
      <w:pPr>
        <w:ind w:left="450" w:hanging="360"/>
      </w:pPr>
      <w:rPr>
        <w:lang w:val="en-US"/>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5" w15:restartNumberingAfterBreak="0">
    <w:nsid w:val="5EFA660A"/>
    <w:multiLevelType w:val="multilevel"/>
    <w:tmpl w:val="D8EA04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6" w15:restartNumberingAfterBreak="0">
    <w:nsid w:val="63BB43E6"/>
    <w:multiLevelType w:val="multilevel"/>
    <w:tmpl w:val="10C6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7614E7A"/>
    <w:multiLevelType w:val="hybridMultilevel"/>
    <w:tmpl w:val="CBA641C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8" w15:restartNumberingAfterBreak="0">
    <w:nsid w:val="68084AEC"/>
    <w:multiLevelType w:val="multilevel"/>
    <w:tmpl w:val="E6EEF3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9" w15:restartNumberingAfterBreak="0">
    <w:nsid w:val="682C23C8"/>
    <w:multiLevelType w:val="hybridMultilevel"/>
    <w:tmpl w:val="81E6D89A"/>
    <w:lvl w:ilvl="0" w:tplc="0D62E4BA">
      <w:start w:val="1"/>
      <w:numFmt w:val="bullet"/>
      <w:lvlText w:val=""/>
      <w:lvlJc w:val="left"/>
      <w:pPr>
        <w:ind w:left="720" w:hanging="360"/>
      </w:pPr>
      <w:rPr>
        <w:rFonts w:ascii="Symbol" w:hAnsi="Symbol" w:hint="default"/>
      </w:rPr>
    </w:lvl>
    <w:lvl w:ilvl="1" w:tplc="411C2F74">
      <w:start w:val="1"/>
      <w:numFmt w:val="bullet"/>
      <w:lvlText w:val="o"/>
      <w:lvlJc w:val="left"/>
      <w:pPr>
        <w:ind w:left="1440" w:hanging="360"/>
      </w:pPr>
      <w:rPr>
        <w:rFonts w:ascii="Courier New" w:hAnsi="Courier New" w:hint="default"/>
      </w:rPr>
    </w:lvl>
    <w:lvl w:ilvl="2" w:tplc="F41C9844">
      <w:start w:val="1"/>
      <w:numFmt w:val="bullet"/>
      <w:lvlText w:val=""/>
      <w:lvlJc w:val="left"/>
      <w:pPr>
        <w:ind w:left="2160" w:hanging="360"/>
      </w:pPr>
      <w:rPr>
        <w:rFonts w:ascii="Wingdings" w:hAnsi="Wingdings" w:hint="default"/>
      </w:rPr>
    </w:lvl>
    <w:lvl w:ilvl="3" w:tplc="FD2E80DC">
      <w:start w:val="1"/>
      <w:numFmt w:val="bullet"/>
      <w:lvlText w:val=""/>
      <w:lvlJc w:val="left"/>
      <w:pPr>
        <w:ind w:left="2880" w:hanging="360"/>
      </w:pPr>
      <w:rPr>
        <w:rFonts w:ascii="Symbol" w:hAnsi="Symbol" w:hint="default"/>
      </w:rPr>
    </w:lvl>
    <w:lvl w:ilvl="4" w:tplc="D666C720">
      <w:start w:val="1"/>
      <w:numFmt w:val="bullet"/>
      <w:lvlText w:val="o"/>
      <w:lvlJc w:val="left"/>
      <w:pPr>
        <w:ind w:left="3600" w:hanging="360"/>
      </w:pPr>
      <w:rPr>
        <w:rFonts w:ascii="Courier New" w:hAnsi="Courier New" w:hint="default"/>
      </w:rPr>
    </w:lvl>
    <w:lvl w:ilvl="5" w:tplc="9E743D5A">
      <w:start w:val="1"/>
      <w:numFmt w:val="bullet"/>
      <w:lvlText w:val=""/>
      <w:lvlJc w:val="left"/>
      <w:pPr>
        <w:ind w:left="4320" w:hanging="360"/>
      </w:pPr>
      <w:rPr>
        <w:rFonts w:ascii="Wingdings" w:hAnsi="Wingdings" w:hint="default"/>
      </w:rPr>
    </w:lvl>
    <w:lvl w:ilvl="6" w:tplc="067647BE">
      <w:start w:val="1"/>
      <w:numFmt w:val="bullet"/>
      <w:lvlText w:val=""/>
      <w:lvlJc w:val="left"/>
      <w:pPr>
        <w:ind w:left="5040" w:hanging="360"/>
      </w:pPr>
      <w:rPr>
        <w:rFonts w:ascii="Symbol" w:hAnsi="Symbol" w:hint="default"/>
      </w:rPr>
    </w:lvl>
    <w:lvl w:ilvl="7" w:tplc="A1A6E024">
      <w:start w:val="1"/>
      <w:numFmt w:val="bullet"/>
      <w:lvlText w:val="o"/>
      <w:lvlJc w:val="left"/>
      <w:pPr>
        <w:ind w:left="5760" w:hanging="360"/>
      </w:pPr>
      <w:rPr>
        <w:rFonts w:ascii="Courier New" w:hAnsi="Courier New" w:hint="default"/>
      </w:rPr>
    </w:lvl>
    <w:lvl w:ilvl="8" w:tplc="7B001F84">
      <w:start w:val="1"/>
      <w:numFmt w:val="bullet"/>
      <w:lvlText w:val=""/>
      <w:lvlJc w:val="left"/>
      <w:pPr>
        <w:ind w:left="6480" w:hanging="360"/>
      </w:pPr>
      <w:rPr>
        <w:rFonts w:ascii="Wingdings" w:hAnsi="Wingdings" w:hint="default"/>
      </w:rPr>
    </w:lvl>
  </w:abstractNum>
  <w:abstractNum w:abstractNumId="80" w15:restartNumberingAfterBreak="0">
    <w:nsid w:val="685D72DF"/>
    <w:multiLevelType w:val="multilevel"/>
    <w:tmpl w:val="305210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E1B54BF"/>
    <w:multiLevelType w:val="multilevel"/>
    <w:tmpl w:val="D88621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1B57B5"/>
    <w:multiLevelType w:val="hybridMultilevel"/>
    <w:tmpl w:val="1C5E84EC"/>
    <w:lvl w:ilvl="0" w:tplc="FFFFFFFF">
      <w:start w:val="1"/>
      <w:numFmt w:val="bullet"/>
      <w:lvlText w:val="•"/>
      <w:lvlJc w:val="left"/>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83" w15:restartNumberingAfterBreak="0">
    <w:nsid w:val="6EDA6A0F"/>
    <w:multiLevelType w:val="multilevel"/>
    <w:tmpl w:val="F93C0E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4" w15:restartNumberingAfterBreak="0">
    <w:nsid w:val="703D20C4"/>
    <w:multiLevelType w:val="multilevel"/>
    <w:tmpl w:val="8B9A23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5" w15:restartNumberingAfterBreak="0">
    <w:nsid w:val="728A5AFA"/>
    <w:multiLevelType w:val="hybridMultilevel"/>
    <w:tmpl w:val="013A80E0"/>
    <w:lvl w:ilvl="0" w:tplc="FFFFFFFF">
      <w:start w:val="1"/>
      <w:numFmt w:val="bullet"/>
      <w:lvlText w:val="•"/>
      <w:lvlJc w:val="left"/>
      <w:pPr>
        <w:ind w:left="1170" w:hanging="360"/>
      </w:pPr>
    </w:lvl>
    <w:lvl w:ilvl="1" w:tplc="100C0003" w:tentative="1">
      <w:start w:val="1"/>
      <w:numFmt w:val="bullet"/>
      <w:lvlText w:val="o"/>
      <w:lvlJc w:val="left"/>
      <w:pPr>
        <w:ind w:left="1890" w:hanging="360"/>
      </w:pPr>
      <w:rPr>
        <w:rFonts w:ascii="Courier New" w:hAnsi="Courier New" w:cs="Courier New" w:hint="default"/>
      </w:rPr>
    </w:lvl>
    <w:lvl w:ilvl="2" w:tplc="100C0005" w:tentative="1">
      <w:start w:val="1"/>
      <w:numFmt w:val="bullet"/>
      <w:lvlText w:val=""/>
      <w:lvlJc w:val="left"/>
      <w:pPr>
        <w:ind w:left="2610" w:hanging="360"/>
      </w:pPr>
      <w:rPr>
        <w:rFonts w:ascii="Wingdings" w:hAnsi="Wingdings" w:hint="default"/>
      </w:rPr>
    </w:lvl>
    <w:lvl w:ilvl="3" w:tplc="100C0001" w:tentative="1">
      <w:start w:val="1"/>
      <w:numFmt w:val="bullet"/>
      <w:lvlText w:val=""/>
      <w:lvlJc w:val="left"/>
      <w:pPr>
        <w:ind w:left="3330" w:hanging="360"/>
      </w:pPr>
      <w:rPr>
        <w:rFonts w:ascii="Symbol" w:hAnsi="Symbol" w:hint="default"/>
      </w:rPr>
    </w:lvl>
    <w:lvl w:ilvl="4" w:tplc="100C0003" w:tentative="1">
      <w:start w:val="1"/>
      <w:numFmt w:val="bullet"/>
      <w:lvlText w:val="o"/>
      <w:lvlJc w:val="left"/>
      <w:pPr>
        <w:ind w:left="4050" w:hanging="360"/>
      </w:pPr>
      <w:rPr>
        <w:rFonts w:ascii="Courier New" w:hAnsi="Courier New" w:cs="Courier New" w:hint="default"/>
      </w:rPr>
    </w:lvl>
    <w:lvl w:ilvl="5" w:tplc="100C0005" w:tentative="1">
      <w:start w:val="1"/>
      <w:numFmt w:val="bullet"/>
      <w:lvlText w:val=""/>
      <w:lvlJc w:val="left"/>
      <w:pPr>
        <w:ind w:left="4770" w:hanging="360"/>
      </w:pPr>
      <w:rPr>
        <w:rFonts w:ascii="Wingdings" w:hAnsi="Wingdings" w:hint="default"/>
      </w:rPr>
    </w:lvl>
    <w:lvl w:ilvl="6" w:tplc="100C0001" w:tentative="1">
      <w:start w:val="1"/>
      <w:numFmt w:val="bullet"/>
      <w:lvlText w:val=""/>
      <w:lvlJc w:val="left"/>
      <w:pPr>
        <w:ind w:left="5490" w:hanging="360"/>
      </w:pPr>
      <w:rPr>
        <w:rFonts w:ascii="Symbol" w:hAnsi="Symbol" w:hint="default"/>
      </w:rPr>
    </w:lvl>
    <w:lvl w:ilvl="7" w:tplc="100C0003" w:tentative="1">
      <w:start w:val="1"/>
      <w:numFmt w:val="bullet"/>
      <w:lvlText w:val="o"/>
      <w:lvlJc w:val="left"/>
      <w:pPr>
        <w:ind w:left="6210" w:hanging="360"/>
      </w:pPr>
      <w:rPr>
        <w:rFonts w:ascii="Courier New" w:hAnsi="Courier New" w:cs="Courier New" w:hint="default"/>
      </w:rPr>
    </w:lvl>
    <w:lvl w:ilvl="8" w:tplc="100C0005" w:tentative="1">
      <w:start w:val="1"/>
      <w:numFmt w:val="bullet"/>
      <w:lvlText w:val=""/>
      <w:lvlJc w:val="left"/>
      <w:pPr>
        <w:ind w:left="6930" w:hanging="360"/>
      </w:pPr>
      <w:rPr>
        <w:rFonts w:ascii="Wingdings" w:hAnsi="Wingdings" w:hint="default"/>
      </w:rPr>
    </w:lvl>
  </w:abstractNum>
  <w:abstractNum w:abstractNumId="86" w15:restartNumberingAfterBreak="0">
    <w:nsid w:val="77C33557"/>
    <w:multiLevelType w:val="multilevel"/>
    <w:tmpl w:val="3112E3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9DE7A87"/>
    <w:multiLevelType w:val="multilevel"/>
    <w:tmpl w:val="A6A8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C966B5A"/>
    <w:multiLevelType w:val="multilevel"/>
    <w:tmpl w:val="72F2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D672529"/>
    <w:multiLevelType w:val="multilevel"/>
    <w:tmpl w:val="7ED8AD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D7E2341"/>
    <w:multiLevelType w:val="multilevel"/>
    <w:tmpl w:val="5764F1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1" w15:restartNumberingAfterBreak="0">
    <w:nsid w:val="7F581A4B"/>
    <w:multiLevelType w:val="hybridMultilevel"/>
    <w:tmpl w:val="C03AF9AA"/>
    <w:lvl w:ilvl="0" w:tplc="FFFFFFFF">
      <w:start w:val="1"/>
      <w:numFmt w:val="bullet"/>
      <w:lvlText w:val="•"/>
      <w:lvlJc w:val="left"/>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2" w15:restartNumberingAfterBreak="0">
    <w:nsid w:val="7F7EAFC3"/>
    <w:multiLevelType w:val="hybridMultilevel"/>
    <w:tmpl w:val="88BE6F74"/>
    <w:lvl w:ilvl="0" w:tplc="33547AFC">
      <w:start w:val="1"/>
      <w:numFmt w:val="bullet"/>
      <w:lvlText w:val=""/>
      <w:lvlJc w:val="left"/>
      <w:pPr>
        <w:ind w:left="1080" w:hanging="360"/>
      </w:pPr>
      <w:rPr>
        <w:rFonts w:ascii="Symbol" w:hAnsi="Symbol" w:hint="default"/>
      </w:rPr>
    </w:lvl>
    <w:lvl w:ilvl="1" w:tplc="82C2F266">
      <w:start w:val="1"/>
      <w:numFmt w:val="bullet"/>
      <w:lvlText w:val="o"/>
      <w:lvlJc w:val="left"/>
      <w:pPr>
        <w:ind w:left="1800" w:hanging="360"/>
      </w:pPr>
      <w:rPr>
        <w:rFonts w:ascii="Courier New" w:hAnsi="Courier New" w:hint="default"/>
      </w:rPr>
    </w:lvl>
    <w:lvl w:ilvl="2" w:tplc="D69476AA">
      <w:start w:val="1"/>
      <w:numFmt w:val="bullet"/>
      <w:lvlText w:val=""/>
      <w:lvlJc w:val="left"/>
      <w:pPr>
        <w:ind w:left="2520" w:hanging="360"/>
      </w:pPr>
      <w:rPr>
        <w:rFonts w:ascii="Wingdings" w:hAnsi="Wingdings" w:hint="default"/>
      </w:rPr>
    </w:lvl>
    <w:lvl w:ilvl="3" w:tplc="C0E23508">
      <w:start w:val="1"/>
      <w:numFmt w:val="bullet"/>
      <w:lvlText w:val=""/>
      <w:lvlJc w:val="left"/>
      <w:pPr>
        <w:ind w:left="3240" w:hanging="360"/>
      </w:pPr>
      <w:rPr>
        <w:rFonts w:ascii="Symbol" w:hAnsi="Symbol" w:hint="default"/>
      </w:rPr>
    </w:lvl>
    <w:lvl w:ilvl="4" w:tplc="BA0E38B6">
      <w:start w:val="1"/>
      <w:numFmt w:val="bullet"/>
      <w:lvlText w:val="o"/>
      <w:lvlJc w:val="left"/>
      <w:pPr>
        <w:ind w:left="3960" w:hanging="360"/>
      </w:pPr>
      <w:rPr>
        <w:rFonts w:ascii="Courier New" w:hAnsi="Courier New" w:hint="default"/>
      </w:rPr>
    </w:lvl>
    <w:lvl w:ilvl="5" w:tplc="F6B4E4AC">
      <w:start w:val="1"/>
      <w:numFmt w:val="bullet"/>
      <w:lvlText w:val=""/>
      <w:lvlJc w:val="left"/>
      <w:pPr>
        <w:ind w:left="4680" w:hanging="360"/>
      </w:pPr>
      <w:rPr>
        <w:rFonts w:ascii="Wingdings" w:hAnsi="Wingdings" w:hint="default"/>
      </w:rPr>
    </w:lvl>
    <w:lvl w:ilvl="6" w:tplc="5F268984">
      <w:start w:val="1"/>
      <w:numFmt w:val="bullet"/>
      <w:lvlText w:val=""/>
      <w:lvlJc w:val="left"/>
      <w:pPr>
        <w:ind w:left="5400" w:hanging="360"/>
      </w:pPr>
      <w:rPr>
        <w:rFonts w:ascii="Symbol" w:hAnsi="Symbol" w:hint="default"/>
      </w:rPr>
    </w:lvl>
    <w:lvl w:ilvl="7" w:tplc="333605D4">
      <w:start w:val="1"/>
      <w:numFmt w:val="bullet"/>
      <w:lvlText w:val="o"/>
      <w:lvlJc w:val="left"/>
      <w:pPr>
        <w:ind w:left="6120" w:hanging="360"/>
      </w:pPr>
      <w:rPr>
        <w:rFonts w:ascii="Courier New" w:hAnsi="Courier New" w:hint="default"/>
      </w:rPr>
    </w:lvl>
    <w:lvl w:ilvl="8" w:tplc="05388FA2">
      <w:start w:val="1"/>
      <w:numFmt w:val="bullet"/>
      <w:lvlText w:val=""/>
      <w:lvlJc w:val="left"/>
      <w:pPr>
        <w:ind w:left="6840" w:hanging="360"/>
      </w:pPr>
      <w:rPr>
        <w:rFonts w:ascii="Wingdings" w:hAnsi="Wingdings" w:hint="default"/>
      </w:rPr>
    </w:lvl>
  </w:abstractNum>
  <w:abstractNum w:abstractNumId="93" w15:restartNumberingAfterBreak="0">
    <w:nsid w:val="7FA524E4"/>
    <w:multiLevelType w:val="hybridMultilevel"/>
    <w:tmpl w:val="CBF643E4"/>
    <w:lvl w:ilvl="0" w:tplc="6F743C12">
      <w:start w:val="1"/>
      <w:numFmt w:val="decimal"/>
      <w:lvlText w:val="%1."/>
      <w:lvlJc w:val="left"/>
      <w:pPr>
        <w:ind w:left="1530" w:hanging="360"/>
      </w:pPr>
      <w:rPr>
        <w:lang w:val="en-U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268466633">
    <w:abstractNumId w:val="49"/>
  </w:num>
  <w:num w:numId="2" w16cid:durableId="1355157255">
    <w:abstractNumId w:val="48"/>
  </w:num>
  <w:num w:numId="3" w16cid:durableId="1390884719">
    <w:abstractNumId w:val="15"/>
  </w:num>
  <w:num w:numId="4" w16cid:durableId="139881782">
    <w:abstractNumId w:val="69"/>
  </w:num>
  <w:num w:numId="5" w16cid:durableId="298875447">
    <w:abstractNumId w:val="66"/>
  </w:num>
  <w:num w:numId="6" w16cid:durableId="1561162752">
    <w:abstractNumId w:val="79"/>
  </w:num>
  <w:num w:numId="7" w16cid:durableId="2067213790">
    <w:abstractNumId w:val="10"/>
  </w:num>
  <w:num w:numId="8" w16cid:durableId="1447970167">
    <w:abstractNumId w:val="42"/>
  </w:num>
  <w:num w:numId="9" w16cid:durableId="1046371750">
    <w:abstractNumId w:val="45"/>
  </w:num>
  <w:num w:numId="10" w16cid:durableId="1638145364">
    <w:abstractNumId w:val="21"/>
  </w:num>
  <w:num w:numId="11" w16cid:durableId="956957702">
    <w:abstractNumId w:val="6"/>
  </w:num>
  <w:num w:numId="12" w16cid:durableId="2048796237">
    <w:abstractNumId w:val="25"/>
  </w:num>
  <w:num w:numId="13" w16cid:durableId="878784357">
    <w:abstractNumId w:val="74"/>
  </w:num>
  <w:num w:numId="14" w16cid:durableId="2084335035">
    <w:abstractNumId w:val="50"/>
  </w:num>
  <w:num w:numId="15" w16cid:durableId="903955981">
    <w:abstractNumId w:val="17"/>
  </w:num>
  <w:num w:numId="16" w16cid:durableId="895549786">
    <w:abstractNumId w:val="2"/>
  </w:num>
  <w:num w:numId="17" w16cid:durableId="58796713">
    <w:abstractNumId w:val="52"/>
  </w:num>
  <w:num w:numId="18" w16cid:durableId="916747279">
    <w:abstractNumId w:val="0"/>
  </w:num>
  <w:num w:numId="19" w16cid:durableId="21169847">
    <w:abstractNumId w:val="26"/>
  </w:num>
  <w:num w:numId="20" w16cid:durableId="438306410">
    <w:abstractNumId w:val="56"/>
  </w:num>
  <w:num w:numId="21" w16cid:durableId="1032342870">
    <w:abstractNumId w:val="68"/>
  </w:num>
  <w:num w:numId="22" w16cid:durableId="740178153">
    <w:abstractNumId w:val="35"/>
  </w:num>
  <w:num w:numId="23" w16cid:durableId="946886298">
    <w:abstractNumId w:val="13"/>
  </w:num>
  <w:num w:numId="24" w16cid:durableId="1619335664">
    <w:abstractNumId w:val="28"/>
  </w:num>
  <w:num w:numId="25" w16cid:durableId="2006660855">
    <w:abstractNumId w:val="80"/>
  </w:num>
  <w:num w:numId="26" w16cid:durableId="1987511932">
    <w:abstractNumId w:val="53"/>
  </w:num>
  <w:num w:numId="27" w16cid:durableId="1137533536">
    <w:abstractNumId w:val="76"/>
  </w:num>
  <w:num w:numId="28" w16cid:durableId="1631208019">
    <w:abstractNumId w:val="23"/>
  </w:num>
  <w:num w:numId="29" w16cid:durableId="120154042">
    <w:abstractNumId w:val="11"/>
  </w:num>
  <w:num w:numId="30" w16cid:durableId="4091681">
    <w:abstractNumId w:val="92"/>
  </w:num>
  <w:num w:numId="31" w16cid:durableId="1649047391">
    <w:abstractNumId w:val="31"/>
  </w:num>
  <w:num w:numId="32" w16cid:durableId="1400518328">
    <w:abstractNumId w:val="38"/>
  </w:num>
  <w:num w:numId="33" w16cid:durableId="1264457614">
    <w:abstractNumId w:val="27"/>
  </w:num>
  <w:num w:numId="34" w16cid:durableId="1816987421">
    <w:abstractNumId w:val="59"/>
  </w:num>
  <w:num w:numId="35" w16cid:durableId="1550648659">
    <w:abstractNumId w:val="33"/>
  </w:num>
  <w:num w:numId="36" w16cid:durableId="854151497">
    <w:abstractNumId w:val="55"/>
  </w:num>
  <w:num w:numId="37" w16cid:durableId="856433099">
    <w:abstractNumId w:val="32"/>
  </w:num>
  <w:num w:numId="38" w16cid:durableId="1764838312">
    <w:abstractNumId w:val="89"/>
  </w:num>
  <w:num w:numId="39" w16cid:durableId="292829421">
    <w:abstractNumId w:val="16"/>
  </w:num>
  <w:num w:numId="40" w16cid:durableId="883446174">
    <w:abstractNumId w:val="73"/>
  </w:num>
  <w:num w:numId="41" w16cid:durableId="251741169">
    <w:abstractNumId w:val="34"/>
  </w:num>
  <w:num w:numId="42" w16cid:durableId="2134663889">
    <w:abstractNumId w:val="40"/>
  </w:num>
  <w:num w:numId="43" w16cid:durableId="1751855083">
    <w:abstractNumId w:val="86"/>
  </w:num>
  <w:num w:numId="44" w16cid:durableId="1943292624">
    <w:abstractNumId w:val="14"/>
  </w:num>
  <w:num w:numId="45" w16cid:durableId="641159262">
    <w:abstractNumId w:val="61"/>
  </w:num>
  <w:num w:numId="46" w16cid:durableId="2008970320">
    <w:abstractNumId w:val="36"/>
  </w:num>
  <w:num w:numId="47" w16cid:durableId="1976057757">
    <w:abstractNumId w:val="88"/>
  </w:num>
  <w:num w:numId="48" w16cid:durableId="1525094592">
    <w:abstractNumId w:val="47"/>
  </w:num>
  <w:num w:numId="49" w16cid:durableId="421149140">
    <w:abstractNumId w:val="30"/>
  </w:num>
  <w:num w:numId="50" w16cid:durableId="1690330018">
    <w:abstractNumId w:val="58"/>
  </w:num>
  <w:num w:numId="51" w16cid:durableId="821848243">
    <w:abstractNumId w:val="65"/>
  </w:num>
  <w:num w:numId="52" w16cid:durableId="261381048">
    <w:abstractNumId w:val="87"/>
  </w:num>
  <w:num w:numId="53" w16cid:durableId="1995992354">
    <w:abstractNumId w:val="67"/>
  </w:num>
  <w:num w:numId="54" w16cid:durableId="1872645079">
    <w:abstractNumId w:val="41"/>
  </w:num>
  <w:num w:numId="55" w16cid:durableId="146481999">
    <w:abstractNumId w:val="84"/>
  </w:num>
  <w:num w:numId="56" w16cid:durableId="1440905639">
    <w:abstractNumId w:val="75"/>
  </w:num>
  <w:num w:numId="57" w16cid:durableId="1854294281">
    <w:abstractNumId w:val="7"/>
  </w:num>
  <w:num w:numId="58" w16cid:durableId="1065226317">
    <w:abstractNumId w:val="19"/>
  </w:num>
  <w:num w:numId="59" w16cid:durableId="137914896">
    <w:abstractNumId w:val="43"/>
  </w:num>
  <w:num w:numId="60" w16cid:durableId="1400597903">
    <w:abstractNumId w:val="57"/>
  </w:num>
  <w:num w:numId="61" w16cid:durableId="205992925">
    <w:abstractNumId w:val="78"/>
  </w:num>
  <w:num w:numId="62" w16cid:durableId="1504081588">
    <w:abstractNumId w:val="83"/>
  </w:num>
  <w:num w:numId="63" w16cid:durableId="609318265">
    <w:abstractNumId w:val="46"/>
  </w:num>
  <w:num w:numId="64" w16cid:durableId="2087485369">
    <w:abstractNumId w:val="72"/>
  </w:num>
  <w:num w:numId="65" w16cid:durableId="786971761">
    <w:abstractNumId w:val="20"/>
  </w:num>
  <w:num w:numId="66" w16cid:durableId="1936666938">
    <w:abstractNumId w:val="60"/>
  </w:num>
  <w:num w:numId="67" w16cid:durableId="2106269328">
    <w:abstractNumId w:val="51"/>
  </w:num>
  <w:num w:numId="68" w16cid:durableId="406730941">
    <w:abstractNumId w:val="3"/>
  </w:num>
  <w:num w:numId="69" w16cid:durableId="1812165652">
    <w:abstractNumId w:val="12"/>
  </w:num>
  <w:num w:numId="70" w16cid:durableId="1574508309">
    <w:abstractNumId w:val="62"/>
  </w:num>
  <w:num w:numId="71" w16cid:durableId="1555852518">
    <w:abstractNumId w:val="81"/>
  </w:num>
  <w:num w:numId="72" w16cid:durableId="119110426">
    <w:abstractNumId w:val="22"/>
  </w:num>
  <w:num w:numId="73" w16cid:durableId="97717976">
    <w:abstractNumId w:val="90"/>
  </w:num>
  <w:num w:numId="74" w16cid:durableId="1791703745">
    <w:abstractNumId w:val="64"/>
  </w:num>
  <w:num w:numId="75" w16cid:durableId="973828326">
    <w:abstractNumId w:val="1"/>
  </w:num>
  <w:num w:numId="76" w16cid:durableId="948513027">
    <w:abstractNumId w:val="4"/>
  </w:num>
  <w:num w:numId="77" w16cid:durableId="1433013161">
    <w:abstractNumId w:val="70"/>
  </w:num>
  <w:num w:numId="78" w16cid:durableId="1272981355">
    <w:abstractNumId w:val="5"/>
  </w:num>
  <w:num w:numId="79" w16cid:durableId="2083720758">
    <w:abstractNumId w:val="63"/>
  </w:num>
  <w:num w:numId="80" w16cid:durableId="1939217175">
    <w:abstractNumId w:val="91"/>
  </w:num>
  <w:num w:numId="81" w16cid:durableId="53234604">
    <w:abstractNumId w:val="44"/>
  </w:num>
  <w:num w:numId="82" w16cid:durableId="568077335">
    <w:abstractNumId w:val="24"/>
  </w:num>
  <w:num w:numId="83" w16cid:durableId="82921706">
    <w:abstractNumId w:val="9"/>
  </w:num>
  <w:num w:numId="84" w16cid:durableId="1449354322">
    <w:abstractNumId w:val="82"/>
  </w:num>
  <w:num w:numId="85" w16cid:durableId="1354839508">
    <w:abstractNumId w:val="54"/>
  </w:num>
  <w:num w:numId="86" w16cid:durableId="784160787">
    <w:abstractNumId w:val="18"/>
  </w:num>
  <w:num w:numId="87" w16cid:durableId="566458995">
    <w:abstractNumId w:val="71"/>
  </w:num>
  <w:num w:numId="88" w16cid:durableId="1186677780">
    <w:abstractNumId w:val="77"/>
  </w:num>
  <w:num w:numId="89" w16cid:durableId="223176407">
    <w:abstractNumId w:val="8"/>
  </w:num>
  <w:num w:numId="90" w16cid:durableId="685404184">
    <w:abstractNumId w:val="29"/>
  </w:num>
  <w:num w:numId="91" w16cid:durableId="1296909967">
    <w:abstractNumId w:val="39"/>
  </w:num>
  <w:num w:numId="92" w16cid:durableId="887031077">
    <w:abstractNumId w:val="93"/>
  </w:num>
  <w:num w:numId="93" w16cid:durableId="694042630">
    <w:abstractNumId w:val="85"/>
  </w:num>
  <w:num w:numId="94" w16cid:durableId="1888905560">
    <w:abstractNumId w:val="3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CC"/>
    <w:rsid w:val="00006236"/>
    <w:rsid w:val="000134A8"/>
    <w:rsid w:val="000201A6"/>
    <w:rsid w:val="000219F0"/>
    <w:rsid w:val="000240DA"/>
    <w:rsid w:val="0002456E"/>
    <w:rsid w:val="000245CB"/>
    <w:rsid w:val="000256F5"/>
    <w:rsid w:val="000262F8"/>
    <w:rsid w:val="00026C4B"/>
    <w:rsid w:val="0002795F"/>
    <w:rsid w:val="00027BB0"/>
    <w:rsid w:val="00030894"/>
    <w:rsid w:val="00033130"/>
    <w:rsid w:val="000346FB"/>
    <w:rsid w:val="000363A2"/>
    <w:rsid w:val="00037348"/>
    <w:rsid w:val="00040814"/>
    <w:rsid w:val="000420A0"/>
    <w:rsid w:val="00047CF9"/>
    <w:rsid w:val="00050725"/>
    <w:rsid w:val="000508CB"/>
    <w:rsid w:val="00051240"/>
    <w:rsid w:val="00052E49"/>
    <w:rsid w:val="000539E7"/>
    <w:rsid w:val="000566BB"/>
    <w:rsid w:val="00056E17"/>
    <w:rsid w:val="000578BF"/>
    <w:rsid w:val="00060479"/>
    <w:rsid w:val="00061F83"/>
    <w:rsid w:val="000629C1"/>
    <w:rsid w:val="00063C0F"/>
    <w:rsid w:val="00067473"/>
    <w:rsid w:val="000712CC"/>
    <w:rsid w:val="00071886"/>
    <w:rsid w:val="00072FD5"/>
    <w:rsid w:val="00073292"/>
    <w:rsid w:val="000737AF"/>
    <w:rsid w:val="00073876"/>
    <w:rsid w:val="00073BCB"/>
    <w:rsid w:val="00073F33"/>
    <w:rsid w:val="000755A8"/>
    <w:rsid w:val="00076ECF"/>
    <w:rsid w:val="0007779A"/>
    <w:rsid w:val="00080A14"/>
    <w:rsid w:val="00081056"/>
    <w:rsid w:val="0008263E"/>
    <w:rsid w:val="0008303E"/>
    <w:rsid w:val="00084F0B"/>
    <w:rsid w:val="00087026"/>
    <w:rsid w:val="00087415"/>
    <w:rsid w:val="00087EC7"/>
    <w:rsid w:val="00090E8B"/>
    <w:rsid w:val="000913B8"/>
    <w:rsid w:val="00095BA8"/>
    <w:rsid w:val="00096812"/>
    <w:rsid w:val="000979F7"/>
    <w:rsid w:val="000A0CB1"/>
    <w:rsid w:val="000A21BB"/>
    <w:rsid w:val="000A2EAD"/>
    <w:rsid w:val="000A3050"/>
    <w:rsid w:val="000A4512"/>
    <w:rsid w:val="000B008E"/>
    <w:rsid w:val="000B0F2E"/>
    <w:rsid w:val="000B2792"/>
    <w:rsid w:val="000B2CC5"/>
    <w:rsid w:val="000B31EA"/>
    <w:rsid w:val="000B3B2D"/>
    <w:rsid w:val="000B48D8"/>
    <w:rsid w:val="000B5DC0"/>
    <w:rsid w:val="000B6EA8"/>
    <w:rsid w:val="000C0221"/>
    <w:rsid w:val="000C02D5"/>
    <w:rsid w:val="000C27D5"/>
    <w:rsid w:val="000C34CE"/>
    <w:rsid w:val="000C3B83"/>
    <w:rsid w:val="000C4D79"/>
    <w:rsid w:val="000C772C"/>
    <w:rsid w:val="000D10E3"/>
    <w:rsid w:val="000D30C2"/>
    <w:rsid w:val="000D4003"/>
    <w:rsid w:val="000D41B5"/>
    <w:rsid w:val="000D79FF"/>
    <w:rsid w:val="000E508A"/>
    <w:rsid w:val="000E793C"/>
    <w:rsid w:val="000F26F5"/>
    <w:rsid w:val="000F3139"/>
    <w:rsid w:val="000F4FB3"/>
    <w:rsid w:val="000F6827"/>
    <w:rsid w:val="001011AB"/>
    <w:rsid w:val="00103DA9"/>
    <w:rsid w:val="00104FC6"/>
    <w:rsid w:val="00105CF5"/>
    <w:rsid w:val="00105D5D"/>
    <w:rsid w:val="0010684F"/>
    <w:rsid w:val="0010727D"/>
    <w:rsid w:val="0011010B"/>
    <w:rsid w:val="00110BF6"/>
    <w:rsid w:val="00111984"/>
    <w:rsid w:val="00111D19"/>
    <w:rsid w:val="001136D0"/>
    <w:rsid w:val="00115BCA"/>
    <w:rsid w:val="00116A98"/>
    <w:rsid w:val="00120857"/>
    <w:rsid w:val="001244A2"/>
    <w:rsid w:val="00124F61"/>
    <w:rsid w:val="0013004D"/>
    <w:rsid w:val="00131FD4"/>
    <w:rsid w:val="00132642"/>
    <w:rsid w:val="00132E10"/>
    <w:rsid w:val="00132E7C"/>
    <w:rsid w:val="00133D7E"/>
    <w:rsid w:val="0013465F"/>
    <w:rsid w:val="00135306"/>
    <w:rsid w:val="001355B7"/>
    <w:rsid w:val="001379B9"/>
    <w:rsid w:val="0014195E"/>
    <w:rsid w:val="00141D3E"/>
    <w:rsid w:val="001420E8"/>
    <w:rsid w:val="001423BB"/>
    <w:rsid w:val="00143250"/>
    <w:rsid w:val="001437FA"/>
    <w:rsid w:val="0014621F"/>
    <w:rsid w:val="00146903"/>
    <w:rsid w:val="00146ABF"/>
    <w:rsid w:val="0014776A"/>
    <w:rsid w:val="00150104"/>
    <w:rsid w:val="001527A3"/>
    <w:rsid w:val="00152BE3"/>
    <w:rsid w:val="0015363C"/>
    <w:rsid w:val="001536E9"/>
    <w:rsid w:val="00155739"/>
    <w:rsid w:val="001558C8"/>
    <w:rsid w:val="001605E5"/>
    <w:rsid w:val="001615C4"/>
    <w:rsid w:val="00162D2A"/>
    <w:rsid w:val="00165EC9"/>
    <w:rsid w:val="00165FFC"/>
    <w:rsid w:val="00166680"/>
    <w:rsid w:val="00166720"/>
    <w:rsid w:val="00166A31"/>
    <w:rsid w:val="00167EFB"/>
    <w:rsid w:val="001704D2"/>
    <w:rsid w:val="00172479"/>
    <w:rsid w:val="00172BE6"/>
    <w:rsid w:val="00173BA7"/>
    <w:rsid w:val="00174C8F"/>
    <w:rsid w:val="001769D9"/>
    <w:rsid w:val="001800C4"/>
    <w:rsid w:val="001810F6"/>
    <w:rsid w:val="0018270C"/>
    <w:rsid w:val="0018288E"/>
    <w:rsid w:val="00183BB5"/>
    <w:rsid w:val="00183CA6"/>
    <w:rsid w:val="001850DD"/>
    <w:rsid w:val="00191A7A"/>
    <w:rsid w:val="00192CA0"/>
    <w:rsid w:val="00193FE5"/>
    <w:rsid w:val="001962F6"/>
    <w:rsid w:val="00196CB0"/>
    <w:rsid w:val="001A0AF9"/>
    <w:rsid w:val="001A0DCE"/>
    <w:rsid w:val="001A0E05"/>
    <w:rsid w:val="001A156C"/>
    <w:rsid w:val="001A1747"/>
    <w:rsid w:val="001A2DCD"/>
    <w:rsid w:val="001A32A2"/>
    <w:rsid w:val="001A44D6"/>
    <w:rsid w:val="001A4EA8"/>
    <w:rsid w:val="001A5C0E"/>
    <w:rsid w:val="001B01BB"/>
    <w:rsid w:val="001B10F2"/>
    <w:rsid w:val="001B1224"/>
    <w:rsid w:val="001B183C"/>
    <w:rsid w:val="001B34B2"/>
    <w:rsid w:val="001B3E45"/>
    <w:rsid w:val="001B433B"/>
    <w:rsid w:val="001B4681"/>
    <w:rsid w:val="001B48F2"/>
    <w:rsid w:val="001B5C28"/>
    <w:rsid w:val="001B5C6A"/>
    <w:rsid w:val="001B611D"/>
    <w:rsid w:val="001C3714"/>
    <w:rsid w:val="001C45AA"/>
    <w:rsid w:val="001C62D6"/>
    <w:rsid w:val="001D034C"/>
    <w:rsid w:val="001D0457"/>
    <w:rsid w:val="001D14AD"/>
    <w:rsid w:val="001D2B8F"/>
    <w:rsid w:val="001D3C2D"/>
    <w:rsid w:val="001D4999"/>
    <w:rsid w:val="001D4E8B"/>
    <w:rsid w:val="001D67A9"/>
    <w:rsid w:val="001E008F"/>
    <w:rsid w:val="001E18F3"/>
    <w:rsid w:val="001E1BE9"/>
    <w:rsid w:val="001E5154"/>
    <w:rsid w:val="001F07C8"/>
    <w:rsid w:val="001F0E93"/>
    <w:rsid w:val="001F1189"/>
    <w:rsid w:val="001F27AA"/>
    <w:rsid w:val="001F4434"/>
    <w:rsid w:val="001F620C"/>
    <w:rsid w:val="001F6911"/>
    <w:rsid w:val="001F753A"/>
    <w:rsid w:val="00200BAC"/>
    <w:rsid w:val="00202D97"/>
    <w:rsid w:val="00210370"/>
    <w:rsid w:val="00214807"/>
    <w:rsid w:val="00220305"/>
    <w:rsid w:val="00220529"/>
    <w:rsid w:val="00221E54"/>
    <w:rsid w:val="0022421B"/>
    <w:rsid w:val="00225450"/>
    <w:rsid w:val="00226159"/>
    <w:rsid w:val="00226BFE"/>
    <w:rsid w:val="0022786F"/>
    <w:rsid w:val="00227DA3"/>
    <w:rsid w:val="00230226"/>
    <w:rsid w:val="002303E1"/>
    <w:rsid w:val="00230677"/>
    <w:rsid w:val="0023171B"/>
    <w:rsid w:val="00234B48"/>
    <w:rsid w:val="00234F00"/>
    <w:rsid w:val="00235278"/>
    <w:rsid w:val="0023540D"/>
    <w:rsid w:val="00235974"/>
    <w:rsid w:val="00236A9E"/>
    <w:rsid w:val="002371A8"/>
    <w:rsid w:val="00237720"/>
    <w:rsid w:val="00237973"/>
    <w:rsid w:val="00237E60"/>
    <w:rsid w:val="002436ED"/>
    <w:rsid w:val="00247B07"/>
    <w:rsid w:val="002507CD"/>
    <w:rsid w:val="002516D0"/>
    <w:rsid w:val="00254C30"/>
    <w:rsid w:val="002564C9"/>
    <w:rsid w:val="00256744"/>
    <w:rsid w:val="002570D0"/>
    <w:rsid w:val="0026084D"/>
    <w:rsid w:val="002609E1"/>
    <w:rsid w:val="002626A0"/>
    <w:rsid w:val="002670A5"/>
    <w:rsid w:val="00270195"/>
    <w:rsid w:val="00271785"/>
    <w:rsid w:val="0027232F"/>
    <w:rsid w:val="00272AD7"/>
    <w:rsid w:val="00273A89"/>
    <w:rsid w:val="0027482D"/>
    <w:rsid w:val="002766DF"/>
    <w:rsid w:val="0027725C"/>
    <w:rsid w:val="00277608"/>
    <w:rsid w:val="00277D08"/>
    <w:rsid w:val="00282693"/>
    <w:rsid w:val="00283016"/>
    <w:rsid w:val="002868B3"/>
    <w:rsid w:val="002910C3"/>
    <w:rsid w:val="00291F0B"/>
    <w:rsid w:val="00292260"/>
    <w:rsid w:val="00292578"/>
    <w:rsid w:val="002928AE"/>
    <w:rsid w:val="00292B26"/>
    <w:rsid w:val="002944E2"/>
    <w:rsid w:val="00297331"/>
    <w:rsid w:val="0029768E"/>
    <w:rsid w:val="00297B70"/>
    <w:rsid w:val="002A078A"/>
    <w:rsid w:val="002A1B9D"/>
    <w:rsid w:val="002A1D95"/>
    <w:rsid w:val="002A3943"/>
    <w:rsid w:val="002A454C"/>
    <w:rsid w:val="002A47C3"/>
    <w:rsid w:val="002A6650"/>
    <w:rsid w:val="002B14BF"/>
    <w:rsid w:val="002B1880"/>
    <w:rsid w:val="002B1931"/>
    <w:rsid w:val="002B510B"/>
    <w:rsid w:val="002C2ACC"/>
    <w:rsid w:val="002C4188"/>
    <w:rsid w:val="002C5BA2"/>
    <w:rsid w:val="002C71E2"/>
    <w:rsid w:val="002D0D55"/>
    <w:rsid w:val="002D252E"/>
    <w:rsid w:val="002D2805"/>
    <w:rsid w:val="002D35CC"/>
    <w:rsid w:val="002D57C8"/>
    <w:rsid w:val="002D65D1"/>
    <w:rsid w:val="002E0208"/>
    <w:rsid w:val="002E1FC7"/>
    <w:rsid w:val="002E215C"/>
    <w:rsid w:val="002E22DD"/>
    <w:rsid w:val="002E4DEC"/>
    <w:rsid w:val="002E610D"/>
    <w:rsid w:val="002E6F81"/>
    <w:rsid w:val="002F190D"/>
    <w:rsid w:val="002F25FD"/>
    <w:rsid w:val="002F2A69"/>
    <w:rsid w:val="0030210C"/>
    <w:rsid w:val="00302EDE"/>
    <w:rsid w:val="003030E2"/>
    <w:rsid w:val="00305643"/>
    <w:rsid w:val="0030586D"/>
    <w:rsid w:val="00306C94"/>
    <w:rsid w:val="003071FD"/>
    <w:rsid w:val="00310FFF"/>
    <w:rsid w:val="00315952"/>
    <w:rsid w:val="00320036"/>
    <w:rsid w:val="003217AD"/>
    <w:rsid w:val="0032228F"/>
    <w:rsid w:val="0032301D"/>
    <w:rsid w:val="003241B5"/>
    <w:rsid w:val="0032453D"/>
    <w:rsid w:val="00326AB4"/>
    <w:rsid w:val="00327A1F"/>
    <w:rsid w:val="003312E1"/>
    <w:rsid w:val="0033220F"/>
    <w:rsid w:val="00332763"/>
    <w:rsid w:val="00333C95"/>
    <w:rsid w:val="00334316"/>
    <w:rsid w:val="003352DE"/>
    <w:rsid w:val="0033577D"/>
    <w:rsid w:val="003359C1"/>
    <w:rsid w:val="003374E6"/>
    <w:rsid w:val="0034374B"/>
    <w:rsid w:val="00343969"/>
    <w:rsid w:val="00344A13"/>
    <w:rsid w:val="0034752E"/>
    <w:rsid w:val="0035017A"/>
    <w:rsid w:val="003542C4"/>
    <w:rsid w:val="00355B3F"/>
    <w:rsid w:val="00355D2F"/>
    <w:rsid w:val="00356C81"/>
    <w:rsid w:val="00357D0D"/>
    <w:rsid w:val="003614A4"/>
    <w:rsid w:val="00361A11"/>
    <w:rsid w:val="003624BC"/>
    <w:rsid w:val="003628CC"/>
    <w:rsid w:val="0036757E"/>
    <w:rsid w:val="003724B2"/>
    <w:rsid w:val="003744C7"/>
    <w:rsid w:val="00374697"/>
    <w:rsid w:val="00374743"/>
    <w:rsid w:val="00374A74"/>
    <w:rsid w:val="0037548E"/>
    <w:rsid w:val="00375E41"/>
    <w:rsid w:val="00376FE4"/>
    <w:rsid w:val="0037716E"/>
    <w:rsid w:val="003800D7"/>
    <w:rsid w:val="00383008"/>
    <w:rsid w:val="0038475C"/>
    <w:rsid w:val="003915CF"/>
    <w:rsid w:val="00392830"/>
    <w:rsid w:val="00393C99"/>
    <w:rsid w:val="003940BA"/>
    <w:rsid w:val="003946EF"/>
    <w:rsid w:val="00396725"/>
    <w:rsid w:val="00396D3F"/>
    <w:rsid w:val="003978D5"/>
    <w:rsid w:val="00397E2F"/>
    <w:rsid w:val="00397EF5"/>
    <w:rsid w:val="003A0477"/>
    <w:rsid w:val="003A30BA"/>
    <w:rsid w:val="003A313C"/>
    <w:rsid w:val="003A52F8"/>
    <w:rsid w:val="003A533E"/>
    <w:rsid w:val="003A59D5"/>
    <w:rsid w:val="003A7B1C"/>
    <w:rsid w:val="003B28FD"/>
    <w:rsid w:val="003B4E53"/>
    <w:rsid w:val="003C002D"/>
    <w:rsid w:val="003C1C09"/>
    <w:rsid w:val="003C21FE"/>
    <w:rsid w:val="003C2D5B"/>
    <w:rsid w:val="003C3264"/>
    <w:rsid w:val="003C6417"/>
    <w:rsid w:val="003C6CE8"/>
    <w:rsid w:val="003C718E"/>
    <w:rsid w:val="003C78AE"/>
    <w:rsid w:val="003C78C2"/>
    <w:rsid w:val="003D131C"/>
    <w:rsid w:val="003D1BC4"/>
    <w:rsid w:val="003D2928"/>
    <w:rsid w:val="003D2D10"/>
    <w:rsid w:val="003D3228"/>
    <w:rsid w:val="003D489A"/>
    <w:rsid w:val="003D6C3C"/>
    <w:rsid w:val="003D7833"/>
    <w:rsid w:val="003E1811"/>
    <w:rsid w:val="003E20B7"/>
    <w:rsid w:val="003E23E9"/>
    <w:rsid w:val="003E2EDA"/>
    <w:rsid w:val="003E72C5"/>
    <w:rsid w:val="003E7856"/>
    <w:rsid w:val="003F030A"/>
    <w:rsid w:val="003F0F7B"/>
    <w:rsid w:val="003F191F"/>
    <w:rsid w:val="003F3189"/>
    <w:rsid w:val="003F5687"/>
    <w:rsid w:val="003F58F1"/>
    <w:rsid w:val="003F6F41"/>
    <w:rsid w:val="00401B44"/>
    <w:rsid w:val="00402ABA"/>
    <w:rsid w:val="00403B2A"/>
    <w:rsid w:val="004041DF"/>
    <w:rsid w:val="0040492B"/>
    <w:rsid w:val="0040496A"/>
    <w:rsid w:val="00405451"/>
    <w:rsid w:val="004076EA"/>
    <w:rsid w:val="004077B8"/>
    <w:rsid w:val="0041071C"/>
    <w:rsid w:val="0041154F"/>
    <w:rsid w:val="00412131"/>
    <w:rsid w:val="00415D41"/>
    <w:rsid w:val="00417549"/>
    <w:rsid w:val="0041767E"/>
    <w:rsid w:val="00420C43"/>
    <w:rsid w:val="00420EDA"/>
    <w:rsid w:val="00423093"/>
    <w:rsid w:val="0042368C"/>
    <w:rsid w:val="004272E3"/>
    <w:rsid w:val="00427676"/>
    <w:rsid w:val="00427877"/>
    <w:rsid w:val="0042AB9C"/>
    <w:rsid w:val="00431426"/>
    <w:rsid w:val="00431E19"/>
    <w:rsid w:val="0043357F"/>
    <w:rsid w:val="0043473D"/>
    <w:rsid w:val="00434AD3"/>
    <w:rsid w:val="0043645E"/>
    <w:rsid w:val="0043671F"/>
    <w:rsid w:val="00436EC5"/>
    <w:rsid w:val="00440D7B"/>
    <w:rsid w:val="004424FD"/>
    <w:rsid w:val="0044286E"/>
    <w:rsid w:val="00442E57"/>
    <w:rsid w:val="0044350A"/>
    <w:rsid w:val="0044795D"/>
    <w:rsid w:val="00450804"/>
    <w:rsid w:val="00450E6F"/>
    <w:rsid w:val="00453E72"/>
    <w:rsid w:val="00454E00"/>
    <w:rsid w:val="0045621E"/>
    <w:rsid w:val="00457311"/>
    <w:rsid w:val="00461A53"/>
    <w:rsid w:val="00464381"/>
    <w:rsid w:val="004675BA"/>
    <w:rsid w:val="004676B0"/>
    <w:rsid w:val="00467F38"/>
    <w:rsid w:val="00472F06"/>
    <w:rsid w:val="00474335"/>
    <w:rsid w:val="00476A49"/>
    <w:rsid w:val="0047713E"/>
    <w:rsid w:val="0048191F"/>
    <w:rsid w:val="0048203E"/>
    <w:rsid w:val="00482369"/>
    <w:rsid w:val="00482689"/>
    <w:rsid w:val="004838E5"/>
    <w:rsid w:val="00484BF2"/>
    <w:rsid w:val="00484CBD"/>
    <w:rsid w:val="00490A2C"/>
    <w:rsid w:val="00491055"/>
    <w:rsid w:val="00493947"/>
    <w:rsid w:val="0049413E"/>
    <w:rsid w:val="0049530D"/>
    <w:rsid w:val="00495D30"/>
    <w:rsid w:val="0049769E"/>
    <w:rsid w:val="004A080A"/>
    <w:rsid w:val="004A117D"/>
    <w:rsid w:val="004A1745"/>
    <w:rsid w:val="004A527B"/>
    <w:rsid w:val="004A5C94"/>
    <w:rsid w:val="004A69D8"/>
    <w:rsid w:val="004A6FCF"/>
    <w:rsid w:val="004A7687"/>
    <w:rsid w:val="004B18AC"/>
    <w:rsid w:val="004B21EA"/>
    <w:rsid w:val="004B5594"/>
    <w:rsid w:val="004B6453"/>
    <w:rsid w:val="004B7384"/>
    <w:rsid w:val="004B7947"/>
    <w:rsid w:val="004C0572"/>
    <w:rsid w:val="004C30D8"/>
    <w:rsid w:val="004C454E"/>
    <w:rsid w:val="004C4D0C"/>
    <w:rsid w:val="004C5AA8"/>
    <w:rsid w:val="004C6C0D"/>
    <w:rsid w:val="004C6D38"/>
    <w:rsid w:val="004C7611"/>
    <w:rsid w:val="004C7DA1"/>
    <w:rsid w:val="004C7E61"/>
    <w:rsid w:val="004C7F7B"/>
    <w:rsid w:val="004C9D08"/>
    <w:rsid w:val="004D0116"/>
    <w:rsid w:val="004D0157"/>
    <w:rsid w:val="004D0B04"/>
    <w:rsid w:val="004D1340"/>
    <w:rsid w:val="004D2348"/>
    <w:rsid w:val="004D2363"/>
    <w:rsid w:val="004D2369"/>
    <w:rsid w:val="004D26B8"/>
    <w:rsid w:val="004D3368"/>
    <w:rsid w:val="004D3E40"/>
    <w:rsid w:val="004E1A4F"/>
    <w:rsid w:val="004E2C98"/>
    <w:rsid w:val="004E477A"/>
    <w:rsid w:val="004E660B"/>
    <w:rsid w:val="004E708E"/>
    <w:rsid w:val="004F158D"/>
    <w:rsid w:val="004F2AFC"/>
    <w:rsid w:val="004F3422"/>
    <w:rsid w:val="004F3DB6"/>
    <w:rsid w:val="004F3F4E"/>
    <w:rsid w:val="004F46FB"/>
    <w:rsid w:val="004F536A"/>
    <w:rsid w:val="004F5624"/>
    <w:rsid w:val="004F5796"/>
    <w:rsid w:val="004F7063"/>
    <w:rsid w:val="004F783E"/>
    <w:rsid w:val="00500279"/>
    <w:rsid w:val="00501F99"/>
    <w:rsid w:val="0050256E"/>
    <w:rsid w:val="00505033"/>
    <w:rsid w:val="00507911"/>
    <w:rsid w:val="005124D9"/>
    <w:rsid w:val="00512B7D"/>
    <w:rsid w:val="00516B49"/>
    <w:rsid w:val="005200A5"/>
    <w:rsid w:val="005212C0"/>
    <w:rsid w:val="00521DC3"/>
    <w:rsid w:val="00523853"/>
    <w:rsid w:val="00524652"/>
    <w:rsid w:val="00524FD6"/>
    <w:rsid w:val="00527AE2"/>
    <w:rsid w:val="00530058"/>
    <w:rsid w:val="00530788"/>
    <w:rsid w:val="00535FC3"/>
    <w:rsid w:val="00536021"/>
    <w:rsid w:val="005373DB"/>
    <w:rsid w:val="005375CD"/>
    <w:rsid w:val="0053E066"/>
    <w:rsid w:val="00540ABB"/>
    <w:rsid w:val="00541881"/>
    <w:rsid w:val="0054316E"/>
    <w:rsid w:val="0054396A"/>
    <w:rsid w:val="00543D45"/>
    <w:rsid w:val="00544A79"/>
    <w:rsid w:val="00544CA4"/>
    <w:rsid w:val="005451F2"/>
    <w:rsid w:val="00550254"/>
    <w:rsid w:val="0055133E"/>
    <w:rsid w:val="005575B2"/>
    <w:rsid w:val="00557B0D"/>
    <w:rsid w:val="00561368"/>
    <w:rsid w:val="005614C4"/>
    <w:rsid w:val="0056474A"/>
    <w:rsid w:val="005659BE"/>
    <w:rsid w:val="00570098"/>
    <w:rsid w:val="0057121F"/>
    <w:rsid w:val="00571575"/>
    <w:rsid w:val="0057251C"/>
    <w:rsid w:val="0057284F"/>
    <w:rsid w:val="0057386F"/>
    <w:rsid w:val="00575647"/>
    <w:rsid w:val="005767DF"/>
    <w:rsid w:val="0058170D"/>
    <w:rsid w:val="00581A8F"/>
    <w:rsid w:val="00582F3A"/>
    <w:rsid w:val="0058313B"/>
    <w:rsid w:val="00583354"/>
    <w:rsid w:val="0058738F"/>
    <w:rsid w:val="00587C3F"/>
    <w:rsid w:val="00590109"/>
    <w:rsid w:val="005922F7"/>
    <w:rsid w:val="0059260E"/>
    <w:rsid w:val="00593B35"/>
    <w:rsid w:val="005947F4"/>
    <w:rsid w:val="00594C88"/>
    <w:rsid w:val="00595BCC"/>
    <w:rsid w:val="00596311"/>
    <w:rsid w:val="005978BD"/>
    <w:rsid w:val="005979F1"/>
    <w:rsid w:val="005A06E8"/>
    <w:rsid w:val="005A2915"/>
    <w:rsid w:val="005A2958"/>
    <w:rsid w:val="005A3D41"/>
    <w:rsid w:val="005A480A"/>
    <w:rsid w:val="005A5303"/>
    <w:rsid w:val="005A6A1F"/>
    <w:rsid w:val="005B1A1E"/>
    <w:rsid w:val="005B31A2"/>
    <w:rsid w:val="005B3E1D"/>
    <w:rsid w:val="005B406D"/>
    <w:rsid w:val="005B5E43"/>
    <w:rsid w:val="005B6E7B"/>
    <w:rsid w:val="005B71D4"/>
    <w:rsid w:val="005B76C7"/>
    <w:rsid w:val="005B779C"/>
    <w:rsid w:val="005C1117"/>
    <w:rsid w:val="005C1F73"/>
    <w:rsid w:val="005C2460"/>
    <w:rsid w:val="005C3651"/>
    <w:rsid w:val="005C3A5B"/>
    <w:rsid w:val="005C43AC"/>
    <w:rsid w:val="005C440A"/>
    <w:rsid w:val="005C596F"/>
    <w:rsid w:val="005C598C"/>
    <w:rsid w:val="005C6320"/>
    <w:rsid w:val="005C704D"/>
    <w:rsid w:val="005D1209"/>
    <w:rsid w:val="005D3EBF"/>
    <w:rsid w:val="005D43BF"/>
    <w:rsid w:val="005D5BEC"/>
    <w:rsid w:val="005D624D"/>
    <w:rsid w:val="005D672D"/>
    <w:rsid w:val="005E22FF"/>
    <w:rsid w:val="005E3608"/>
    <w:rsid w:val="005E661D"/>
    <w:rsid w:val="005F46B9"/>
    <w:rsid w:val="005F51EB"/>
    <w:rsid w:val="005F5A3C"/>
    <w:rsid w:val="005F6908"/>
    <w:rsid w:val="005F7875"/>
    <w:rsid w:val="0060034B"/>
    <w:rsid w:val="00602D4C"/>
    <w:rsid w:val="006031C4"/>
    <w:rsid w:val="006044AF"/>
    <w:rsid w:val="00607097"/>
    <w:rsid w:val="00607F75"/>
    <w:rsid w:val="00610766"/>
    <w:rsid w:val="00610784"/>
    <w:rsid w:val="0061093A"/>
    <w:rsid w:val="00610E6B"/>
    <w:rsid w:val="00610F51"/>
    <w:rsid w:val="006117B0"/>
    <w:rsid w:val="00612B2A"/>
    <w:rsid w:val="00612E3C"/>
    <w:rsid w:val="006139AB"/>
    <w:rsid w:val="00624FBE"/>
    <w:rsid w:val="006250DC"/>
    <w:rsid w:val="00625106"/>
    <w:rsid w:val="00625C39"/>
    <w:rsid w:val="00625EFC"/>
    <w:rsid w:val="006279C6"/>
    <w:rsid w:val="006310AB"/>
    <w:rsid w:val="00631440"/>
    <w:rsid w:val="00631EE8"/>
    <w:rsid w:val="00632DAB"/>
    <w:rsid w:val="00634ADD"/>
    <w:rsid w:val="006360F0"/>
    <w:rsid w:val="0063665C"/>
    <w:rsid w:val="006377C4"/>
    <w:rsid w:val="00642888"/>
    <w:rsid w:val="0064479E"/>
    <w:rsid w:val="00646606"/>
    <w:rsid w:val="00647D7B"/>
    <w:rsid w:val="006528FC"/>
    <w:rsid w:val="00655907"/>
    <w:rsid w:val="006561F4"/>
    <w:rsid w:val="00656303"/>
    <w:rsid w:val="0065669C"/>
    <w:rsid w:val="00657FB8"/>
    <w:rsid w:val="00663E40"/>
    <w:rsid w:val="0066508A"/>
    <w:rsid w:val="006660B3"/>
    <w:rsid w:val="00666B0E"/>
    <w:rsid w:val="00666B92"/>
    <w:rsid w:val="00667181"/>
    <w:rsid w:val="006702C3"/>
    <w:rsid w:val="00671244"/>
    <w:rsid w:val="0067233B"/>
    <w:rsid w:val="00673664"/>
    <w:rsid w:val="00675F08"/>
    <w:rsid w:val="00677DF1"/>
    <w:rsid w:val="006823EE"/>
    <w:rsid w:val="00683569"/>
    <w:rsid w:val="0068444A"/>
    <w:rsid w:val="00684DFA"/>
    <w:rsid w:val="006856A1"/>
    <w:rsid w:val="00687501"/>
    <w:rsid w:val="00687569"/>
    <w:rsid w:val="00687F61"/>
    <w:rsid w:val="006916B5"/>
    <w:rsid w:val="00691774"/>
    <w:rsid w:val="00692771"/>
    <w:rsid w:val="00692C26"/>
    <w:rsid w:val="00692D8C"/>
    <w:rsid w:val="0069473A"/>
    <w:rsid w:val="00696FEF"/>
    <w:rsid w:val="006A0CC8"/>
    <w:rsid w:val="006A1506"/>
    <w:rsid w:val="006A1919"/>
    <w:rsid w:val="006A1FDB"/>
    <w:rsid w:val="006A649A"/>
    <w:rsid w:val="006B1055"/>
    <w:rsid w:val="006B14B5"/>
    <w:rsid w:val="006B3CC0"/>
    <w:rsid w:val="006B4BA5"/>
    <w:rsid w:val="006B7D83"/>
    <w:rsid w:val="006C03A7"/>
    <w:rsid w:val="006C09E9"/>
    <w:rsid w:val="006C0BCC"/>
    <w:rsid w:val="006C253A"/>
    <w:rsid w:val="006C26D8"/>
    <w:rsid w:val="006C4696"/>
    <w:rsid w:val="006C5AD5"/>
    <w:rsid w:val="006C5B4C"/>
    <w:rsid w:val="006C779F"/>
    <w:rsid w:val="006D0503"/>
    <w:rsid w:val="006D0B9B"/>
    <w:rsid w:val="006D1B38"/>
    <w:rsid w:val="006D1D15"/>
    <w:rsid w:val="006D28B9"/>
    <w:rsid w:val="006D645C"/>
    <w:rsid w:val="006D6F4C"/>
    <w:rsid w:val="006D72A3"/>
    <w:rsid w:val="006D749A"/>
    <w:rsid w:val="006D756C"/>
    <w:rsid w:val="006D7D1E"/>
    <w:rsid w:val="006E03A7"/>
    <w:rsid w:val="006E1A4C"/>
    <w:rsid w:val="006E1FDD"/>
    <w:rsid w:val="006E2998"/>
    <w:rsid w:val="006E33AC"/>
    <w:rsid w:val="006E5AE7"/>
    <w:rsid w:val="006E6D25"/>
    <w:rsid w:val="006E703C"/>
    <w:rsid w:val="006E7093"/>
    <w:rsid w:val="006E7A80"/>
    <w:rsid w:val="006E7EB4"/>
    <w:rsid w:val="006F36FC"/>
    <w:rsid w:val="006F596C"/>
    <w:rsid w:val="006F6AD5"/>
    <w:rsid w:val="006F7C18"/>
    <w:rsid w:val="00700DB2"/>
    <w:rsid w:val="0070140C"/>
    <w:rsid w:val="00703612"/>
    <w:rsid w:val="00706EEE"/>
    <w:rsid w:val="0071018C"/>
    <w:rsid w:val="00710436"/>
    <w:rsid w:val="00710C79"/>
    <w:rsid w:val="007110D5"/>
    <w:rsid w:val="007135DC"/>
    <w:rsid w:val="00713DCA"/>
    <w:rsid w:val="00715F1A"/>
    <w:rsid w:val="0071604A"/>
    <w:rsid w:val="007218E2"/>
    <w:rsid w:val="00724079"/>
    <w:rsid w:val="00730FA7"/>
    <w:rsid w:val="007318A1"/>
    <w:rsid w:val="00732BB8"/>
    <w:rsid w:val="007340E9"/>
    <w:rsid w:val="0073624F"/>
    <w:rsid w:val="00736A5F"/>
    <w:rsid w:val="0074037F"/>
    <w:rsid w:val="00742E0B"/>
    <w:rsid w:val="00743A13"/>
    <w:rsid w:val="00744442"/>
    <w:rsid w:val="00744A5B"/>
    <w:rsid w:val="00745299"/>
    <w:rsid w:val="00745FD2"/>
    <w:rsid w:val="00746F70"/>
    <w:rsid w:val="007500AE"/>
    <w:rsid w:val="007516FD"/>
    <w:rsid w:val="00753952"/>
    <w:rsid w:val="00753B3A"/>
    <w:rsid w:val="00755D1F"/>
    <w:rsid w:val="007567C5"/>
    <w:rsid w:val="007578BE"/>
    <w:rsid w:val="007601F7"/>
    <w:rsid w:val="0076093D"/>
    <w:rsid w:val="0076116F"/>
    <w:rsid w:val="007612D3"/>
    <w:rsid w:val="007620D4"/>
    <w:rsid w:val="00762138"/>
    <w:rsid w:val="00763496"/>
    <w:rsid w:val="007639C6"/>
    <w:rsid w:val="00764105"/>
    <w:rsid w:val="00764B0B"/>
    <w:rsid w:val="00764D55"/>
    <w:rsid w:val="00765C1C"/>
    <w:rsid w:val="00765DFC"/>
    <w:rsid w:val="00767F18"/>
    <w:rsid w:val="00771256"/>
    <w:rsid w:val="0077190E"/>
    <w:rsid w:val="00772188"/>
    <w:rsid w:val="007745D3"/>
    <w:rsid w:val="00774C99"/>
    <w:rsid w:val="007772F9"/>
    <w:rsid w:val="007776E4"/>
    <w:rsid w:val="00781786"/>
    <w:rsid w:val="007838FF"/>
    <w:rsid w:val="007843CD"/>
    <w:rsid w:val="00784F9F"/>
    <w:rsid w:val="0078669A"/>
    <w:rsid w:val="0078741A"/>
    <w:rsid w:val="00792374"/>
    <w:rsid w:val="007946CB"/>
    <w:rsid w:val="007975BA"/>
    <w:rsid w:val="007A03B3"/>
    <w:rsid w:val="007A0E0D"/>
    <w:rsid w:val="007A23EA"/>
    <w:rsid w:val="007A2FE7"/>
    <w:rsid w:val="007A3AE8"/>
    <w:rsid w:val="007A6578"/>
    <w:rsid w:val="007A7CE2"/>
    <w:rsid w:val="007B0919"/>
    <w:rsid w:val="007B456C"/>
    <w:rsid w:val="007B59AB"/>
    <w:rsid w:val="007B5C4B"/>
    <w:rsid w:val="007B5C9C"/>
    <w:rsid w:val="007C08E0"/>
    <w:rsid w:val="007C1EE6"/>
    <w:rsid w:val="007C1F66"/>
    <w:rsid w:val="007C394C"/>
    <w:rsid w:val="007C5722"/>
    <w:rsid w:val="007C5D08"/>
    <w:rsid w:val="007D0D0B"/>
    <w:rsid w:val="007D2740"/>
    <w:rsid w:val="007D3304"/>
    <w:rsid w:val="007D387A"/>
    <w:rsid w:val="007D3A7E"/>
    <w:rsid w:val="007D7A12"/>
    <w:rsid w:val="007E2C2B"/>
    <w:rsid w:val="007E2CAD"/>
    <w:rsid w:val="007E30A9"/>
    <w:rsid w:val="007F09B6"/>
    <w:rsid w:val="007F0DAD"/>
    <w:rsid w:val="007F2190"/>
    <w:rsid w:val="007F2EC6"/>
    <w:rsid w:val="007F32F9"/>
    <w:rsid w:val="007F3AD9"/>
    <w:rsid w:val="007F674D"/>
    <w:rsid w:val="007F6C4B"/>
    <w:rsid w:val="007F6D29"/>
    <w:rsid w:val="00800066"/>
    <w:rsid w:val="0080010E"/>
    <w:rsid w:val="00802111"/>
    <w:rsid w:val="00802EE9"/>
    <w:rsid w:val="0080354F"/>
    <w:rsid w:val="00805E22"/>
    <w:rsid w:val="008064C6"/>
    <w:rsid w:val="008075A4"/>
    <w:rsid w:val="0080776F"/>
    <w:rsid w:val="00807DAE"/>
    <w:rsid w:val="008106A8"/>
    <w:rsid w:val="00813468"/>
    <w:rsid w:val="00814805"/>
    <w:rsid w:val="008150E6"/>
    <w:rsid w:val="00815479"/>
    <w:rsid w:val="00815866"/>
    <w:rsid w:val="00817107"/>
    <w:rsid w:val="008173C3"/>
    <w:rsid w:val="00826639"/>
    <w:rsid w:val="008306A7"/>
    <w:rsid w:val="00833178"/>
    <w:rsid w:val="00834FA6"/>
    <w:rsid w:val="00836222"/>
    <w:rsid w:val="008376F3"/>
    <w:rsid w:val="00840316"/>
    <w:rsid w:val="00840E20"/>
    <w:rsid w:val="00841A02"/>
    <w:rsid w:val="00841DCA"/>
    <w:rsid w:val="008437F2"/>
    <w:rsid w:val="008467F4"/>
    <w:rsid w:val="00852BCB"/>
    <w:rsid w:val="008535AE"/>
    <w:rsid w:val="00853824"/>
    <w:rsid w:val="00854613"/>
    <w:rsid w:val="0085526D"/>
    <w:rsid w:val="008553FA"/>
    <w:rsid w:val="008574F4"/>
    <w:rsid w:val="0086346D"/>
    <w:rsid w:val="00863734"/>
    <w:rsid w:val="0086389A"/>
    <w:rsid w:val="00864D4A"/>
    <w:rsid w:val="00865E7C"/>
    <w:rsid w:val="008725FA"/>
    <w:rsid w:val="00872DCD"/>
    <w:rsid w:val="0087474A"/>
    <w:rsid w:val="00875968"/>
    <w:rsid w:val="00877570"/>
    <w:rsid w:val="00877E0E"/>
    <w:rsid w:val="00884ACC"/>
    <w:rsid w:val="008865BF"/>
    <w:rsid w:val="00886650"/>
    <w:rsid w:val="00886FB4"/>
    <w:rsid w:val="00890C68"/>
    <w:rsid w:val="00891E3E"/>
    <w:rsid w:val="00893A5E"/>
    <w:rsid w:val="00897559"/>
    <w:rsid w:val="008A212B"/>
    <w:rsid w:val="008A2AA6"/>
    <w:rsid w:val="008A2E5C"/>
    <w:rsid w:val="008A74FE"/>
    <w:rsid w:val="008A7E29"/>
    <w:rsid w:val="008B22EF"/>
    <w:rsid w:val="008B32B9"/>
    <w:rsid w:val="008B3F9C"/>
    <w:rsid w:val="008B57A8"/>
    <w:rsid w:val="008B5D86"/>
    <w:rsid w:val="008B5DE9"/>
    <w:rsid w:val="008B5EB6"/>
    <w:rsid w:val="008C033C"/>
    <w:rsid w:val="008C0928"/>
    <w:rsid w:val="008C0E36"/>
    <w:rsid w:val="008C0FF1"/>
    <w:rsid w:val="008C17F3"/>
    <w:rsid w:val="008C6942"/>
    <w:rsid w:val="008D0B1D"/>
    <w:rsid w:val="008D1382"/>
    <w:rsid w:val="008D29F9"/>
    <w:rsid w:val="008D2F8C"/>
    <w:rsid w:val="008D3120"/>
    <w:rsid w:val="008D328E"/>
    <w:rsid w:val="008D3F29"/>
    <w:rsid w:val="008D3FDB"/>
    <w:rsid w:val="008D514A"/>
    <w:rsid w:val="008D5314"/>
    <w:rsid w:val="008D7C22"/>
    <w:rsid w:val="008D7E05"/>
    <w:rsid w:val="008E35B5"/>
    <w:rsid w:val="008E4FBE"/>
    <w:rsid w:val="008E5862"/>
    <w:rsid w:val="008E6013"/>
    <w:rsid w:val="008E68A5"/>
    <w:rsid w:val="008E6BDE"/>
    <w:rsid w:val="008F2FBA"/>
    <w:rsid w:val="008F30FF"/>
    <w:rsid w:val="00903C7D"/>
    <w:rsid w:val="00906415"/>
    <w:rsid w:val="009103A3"/>
    <w:rsid w:val="0091171D"/>
    <w:rsid w:val="00912967"/>
    <w:rsid w:val="009139FD"/>
    <w:rsid w:val="00915CE0"/>
    <w:rsid w:val="00915D83"/>
    <w:rsid w:val="0092060A"/>
    <w:rsid w:val="009241C3"/>
    <w:rsid w:val="0092508A"/>
    <w:rsid w:val="00926625"/>
    <w:rsid w:val="009316EC"/>
    <w:rsid w:val="009327B2"/>
    <w:rsid w:val="00933CA6"/>
    <w:rsid w:val="009346A7"/>
    <w:rsid w:val="00934E30"/>
    <w:rsid w:val="0093612E"/>
    <w:rsid w:val="00937DA4"/>
    <w:rsid w:val="00945CE3"/>
    <w:rsid w:val="00951698"/>
    <w:rsid w:val="009526C6"/>
    <w:rsid w:val="00957579"/>
    <w:rsid w:val="009629D6"/>
    <w:rsid w:val="00964B11"/>
    <w:rsid w:val="00965548"/>
    <w:rsid w:val="009658DC"/>
    <w:rsid w:val="00965F9F"/>
    <w:rsid w:val="00966B61"/>
    <w:rsid w:val="00973703"/>
    <w:rsid w:val="009758D5"/>
    <w:rsid w:val="009820A9"/>
    <w:rsid w:val="00982D7C"/>
    <w:rsid w:val="0098630C"/>
    <w:rsid w:val="00986977"/>
    <w:rsid w:val="00987254"/>
    <w:rsid w:val="00987D71"/>
    <w:rsid w:val="00990C8D"/>
    <w:rsid w:val="009921FD"/>
    <w:rsid w:val="00994210"/>
    <w:rsid w:val="0099779E"/>
    <w:rsid w:val="009978DD"/>
    <w:rsid w:val="009A1072"/>
    <w:rsid w:val="009A1757"/>
    <w:rsid w:val="009A22C6"/>
    <w:rsid w:val="009A2957"/>
    <w:rsid w:val="009A41E7"/>
    <w:rsid w:val="009A4DFF"/>
    <w:rsid w:val="009A5804"/>
    <w:rsid w:val="009A5A0C"/>
    <w:rsid w:val="009A76AB"/>
    <w:rsid w:val="009A7A6A"/>
    <w:rsid w:val="009B2054"/>
    <w:rsid w:val="009B3EC2"/>
    <w:rsid w:val="009B6764"/>
    <w:rsid w:val="009B7255"/>
    <w:rsid w:val="009C037E"/>
    <w:rsid w:val="009C0747"/>
    <w:rsid w:val="009C267A"/>
    <w:rsid w:val="009C5137"/>
    <w:rsid w:val="009C79E0"/>
    <w:rsid w:val="009D022B"/>
    <w:rsid w:val="009D11BC"/>
    <w:rsid w:val="009D216C"/>
    <w:rsid w:val="009D244D"/>
    <w:rsid w:val="009D3747"/>
    <w:rsid w:val="009D4631"/>
    <w:rsid w:val="009D59A1"/>
    <w:rsid w:val="009D6F56"/>
    <w:rsid w:val="009D7185"/>
    <w:rsid w:val="009D7A63"/>
    <w:rsid w:val="009D7F6A"/>
    <w:rsid w:val="009E00DE"/>
    <w:rsid w:val="009E14E1"/>
    <w:rsid w:val="009E1BB6"/>
    <w:rsid w:val="009E1DA8"/>
    <w:rsid w:val="009E3B98"/>
    <w:rsid w:val="009E3D2E"/>
    <w:rsid w:val="009E4599"/>
    <w:rsid w:val="009F32B5"/>
    <w:rsid w:val="009F38DF"/>
    <w:rsid w:val="009F5B1A"/>
    <w:rsid w:val="009F7628"/>
    <w:rsid w:val="00A00988"/>
    <w:rsid w:val="00A01360"/>
    <w:rsid w:val="00A05815"/>
    <w:rsid w:val="00A06ADF"/>
    <w:rsid w:val="00A07BF8"/>
    <w:rsid w:val="00A10B93"/>
    <w:rsid w:val="00A11670"/>
    <w:rsid w:val="00A1347D"/>
    <w:rsid w:val="00A15005"/>
    <w:rsid w:val="00A1751D"/>
    <w:rsid w:val="00A20121"/>
    <w:rsid w:val="00A2132F"/>
    <w:rsid w:val="00A23ACA"/>
    <w:rsid w:val="00A23B7A"/>
    <w:rsid w:val="00A32393"/>
    <w:rsid w:val="00A34901"/>
    <w:rsid w:val="00A42D31"/>
    <w:rsid w:val="00A44382"/>
    <w:rsid w:val="00A44554"/>
    <w:rsid w:val="00A44D8F"/>
    <w:rsid w:val="00A45819"/>
    <w:rsid w:val="00A505ED"/>
    <w:rsid w:val="00A54248"/>
    <w:rsid w:val="00A54B66"/>
    <w:rsid w:val="00A54EE8"/>
    <w:rsid w:val="00A60670"/>
    <w:rsid w:val="00A61235"/>
    <w:rsid w:val="00A64416"/>
    <w:rsid w:val="00A65EAE"/>
    <w:rsid w:val="00A667D2"/>
    <w:rsid w:val="00A70F13"/>
    <w:rsid w:val="00A72467"/>
    <w:rsid w:val="00A734F7"/>
    <w:rsid w:val="00A73F65"/>
    <w:rsid w:val="00A74011"/>
    <w:rsid w:val="00A74749"/>
    <w:rsid w:val="00A75DF9"/>
    <w:rsid w:val="00A76201"/>
    <w:rsid w:val="00A763D0"/>
    <w:rsid w:val="00A76A49"/>
    <w:rsid w:val="00A76C6E"/>
    <w:rsid w:val="00A80D1A"/>
    <w:rsid w:val="00A817D0"/>
    <w:rsid w:val="00A84EAE"/>
    <w:rsid w:val="00A85E48"/>
    <w:rsid w:val="00A86F6C"/>
    <w:rsid w:val="00A916BA"/>
    <w:rsid w:val="00A93852"/>
    <w:rsid w:val="00A97B4C"/>
    <w:rsid w:val="00A97F4C"/>
    <w:rsid w:val="00AA49F0"/>
    <w:rsid w:val="00AA5D26"/>
    <w:rsid w:val="00AA78CB"/>
    <w:rsid w:val="00AB0073"/>
    <w:rsid w:val="00AB2DE9"/>
    <w:rsid w:val="00AB48E5"/>
    <w:rsid w:val="00AB5B13"/>
    <w:rsid w:val="00AB5EB4"/>
    <w:rsid w:val="00AB6D16"/>
    <w:rsid w:val="00AB7C02"/>
    <w:rsid w:val="00AC0504"/>
    <w:rsid w:val="00AC1207"/>
    <w:rsid w:val="00AC27CE"/>
    <w:rsid w:val="00AC6B42"/>
    <w:rsid w:val="00AC7B73"/>
    <w:rsid w:val="00AD230A"/>
    <w:rsid w:val="00AD23B0"/>
    <w:rsid w:val="00AD2F21"/>
    <w:rsid w:val="00AD344D"/>
    <w:rsid w:val="00AD38E5"/>
    <w:rsid w:val="00AD3D2C"/>
    <w:rsid w:val="00AD4FF6"/>
    <w:rsid w:val="00AD583C"/>
    <w:rsid w:val="00AE13E9"/>
    <w:rsid w:val="00AE36C1"/>
    <w:rsid w:val="00AE42BE"/>
    <w:rsid w:val="00AE5ECA"/>
    <w:rsid w:val="00AE60DB"/>
    <w:rsid w:val="00AE792C"/>
    <w:rsid w:val="00AE79FC"/>
    <w:rsid w:val="00AF0987"/>
    <w:rsid w:val="00AF24AC"/>
    <w:rsid w:val="00AF4A1C"/>
    <w:rsid w:val="00AF7171"/>
    <w:rsid w:val="00AF7BA1"/>
    <w:rsid w:val="00AF7FF4"/>
    <w:rsid w:val="00B01B31"/>
    <w:rsid w:val="00B039DF"/>
    <w:rsid w:val="00B102A5"/>
    <w:rsid w:val="00B118A8"/>
    <w:rsid w:val="00B1359A"/>
    <w:rsid w:val="00B13A32"/>
    <w:rsid w:val="00B14A03"/>
    <w:rsid w:val="00B1569D"/>
    <w:rsid w:val="00B17853"/>
    <w:rsid w:val="00B201D7"/>
    <w:rsid w:val="00B2149B"/>
    <w:rsid w:val="00B22766"/>
    <w:rsid w:val="00B22A3D"/>
    <w:rsid w:val="00B22CA5"/>
    <w:rsid w:val="00B24EFE"/>
    <w:rsid w:val="00B25397"/>
    <w:rsid w:val="00B26B19"/>
    <w:rsid w:val="00B303BB"/>
    <w:rsid w:val="00B310D0"/>
    <w:rsid w:val="00B31BF9"/>
    <w:rsid w:val="00B322A9"/>
    <w:rsid w:val="00B32972"/>
    <w:rsid w:val="00B3337D"/>
    <w:rsid w:val="00B34278"/>
    <w:rsid w:val="00B3604D"/>
    <w:rsid w:val="00B375A8"/>
    <w:rsid w:val="00B41A1A"/>
    <w:rsid w:val="00B446C9"/>
    <w:rsid w:val="00B448C8"/>
    <w:rsid w:val="00B4789B"/>
    <w:rsid w:val="00B47EC8"/>
    <w:rsid w:val="00B5261A"/>
    <w:rsid w:val="00B53AFA"/>
    <w:rsid w:val="00B53D14"/>
    <w:rsid w:val="00B53DDE"/>
    <w:rsid w:val="00B558BE"/>
    <w:rsid w:val="00B56674"/>
    <w:rsid w:val="00B5719E"/>
    <w:rsid w:val="00B57890"/>
    <w:rsid w:val="00B57F4B"/>
    <w:rsid w:val="00B57F85"/>
    <w:rsid w:val="00B612B3"/>
    <w:rsid w:val="00B6181B"/>
    <w:rsid w:val="00B63F4C"/>
    <w:rsid w:val="00B65004"/>
    <w:rsid w:val="00B66CC8"/>
    <w:rsid w:val="00B679AF"/>
    <w:rsid w:val="00B67CA2"/>
    <w:rsid w:val="00B6AD7F"/>
    <w:rsid w:val="00B71DA9"/>
    <w:rsid w:val="00B72336"/>
    <w:rsid w:val="00B75C98"/>
    <w:rsid w:val="00B762C8"/>
    <w:rsid w:val="00B76AE9"/>
    <w:rsid w:val="00B8058F"/>
    <w:rsid w:val="00B825EB"/>
    <w:rsid w:val="00B83CEC"/>
    <w:rsid w:val="00B871A8"/>
    <w:rsid w:val="00B911B0"/>
    <w:rsid w:val="00B9262E"/>
    <w:rsid w:val="00B93EFF"/>
    <w:rsid w:val="00B955C7"/>
    <w:rsid w:val="00B9719A"/>
    <w:rsid w:val="00B97EE0"/>
    <w:rsid w:val="00BA10F8"/>
    <w:rsid w:val="00BA2664"/>
    <w:rsid w:val="00BA357C"/>
    <w:rsid w:val="00BA4C26"/>
    <w:rsid w:val="00BA6346"/>
    <w:rsid w:val="00BA6B2C"/>
    <w:rsid w:val="00BAC54D"/>
    <w:rsid w:val="00BB2C67"/>
    <w:rsid w:val="00BB3855"/>
    <w:rsid w:val="00BB4ECC"/>
    <w:rsid w:val="00BB5CF9"/>
    <w:rsid w:val="00BB7458"/>
    <w:rsid w:val="00BC4155"/>
    <w:rsid w:val="00BD0A68"/>
    <w:rsid w:val="00BD3B2C"/>
    <w:rsid w:val="00BD4FE7"/>
    <w:rsid w:val="00BD7106"/>
    <w:rsid w:val="00BD7176"/>
    <w:rsid w:val="00BE0D46"/>
    <w:rsid w:val="00BE3930"/>
    <w:rsid w:val="00BE3947"/>
    <w:rsid w:val="00BE4F66"/>
    <w:rsid w:val="00BE5BA9"/>
    <w:rsid w:val="00BE776F"/>
    <w:rsid w:val="00BF10CE"/>
    <w:rsid w:val="00BF10D9"/>
    <w:rsid w:val="00BF1D34"/>
    <w:rsid w:val="00BF2530"/>
    <w:rsid w:val="00BF31E8"/>
    <w:rsid w:val="00BF3CC9"/>
    <w:rsid w:val="00BF41F6"/>
    <w:rsid w:val="00BF4C77"/>
    <w:rsid w:val="00BF4DFC"/>
    <w:rsid w:val="00BF4EB8"/>
    <w:rsid w:val="00C02AC5"/>
    <w:rsid w:val="00C05B62"/>
    <w:rsid w:val="00C06561"/>
    <w:rsid w:val="00C06CEA"/>
    <w:rsid w:val="00C0702C"/>
    <w:rsid w:val="00C074C7"/>
    <w:rsid w:val="00C07581"/>
    <w:rsid w:val="00C11356"/>
    <w:rsid w:val="00C1207F"/>
    <w:rsid w:val="00C151E8"/>
    <w:rsid w:val="00C165DC"/>
    <w:rsid w:val="00C175FF"/>
    <w:rsid w:val="00C21E91"/>
    <w:rsid w:val="00C240CC"/>
    <w:rsid w:val="00C30657"/>
    <w:rsid w:val="00C34031"/>
    <w:rsid w:val="00C36270"/>
    <w:rsid w:val="00C36D7B"/>
    <w:rsid w:val="00C37EEA"/>
    <w:rsid w:val="00C4150E"/>
    <w:rsid w:val="00C415DF"/>
    <w:rsid w:val="00C42278"/>
    <w:rsid w:val="00C42A25"/>
    <w:rsid w:val="00C446A7"/>
    <w:rsid w:val="00C457F0"/>
    <w:rsid w:val="00C45924"/>
    <w:rsid w:val="00C47829"/>
    <w:rsid w:val="00C5018F"/>
    <w:rsid w:val="00C518CC"/>
    <w:rsid w:val="00C53DD4"/>
    <w:rsid w:val="00C550F4"/>
    <w:rsid w:val="00C558FA"/>
    <w:rsid w:val="00C560BD"/>
    <w:rsid w:val="00C56D02"/>
    <w:rsid w:val="00C57107"/>
    <w:rsid w:val="00C656A3"/>
    <w:rsid w:val="00C677B5"/>
    <w:rsid w:val="00C7001D"/>
    <w:rsid w:val="00C71B8A"/>
    <w:rsid w:val="00C72FF0"/>
    <w:rsid w:val="00C735B3"/>
    <w:rsid w:val="00C74495"/>
    <w:rsid w:val="00C74971"/>
    <w:rsid w:val="00C74BA7"/>
    <w:rsid w:val="00C76462"/>
    <w:rsid w:val="00C76EA9"/>
    <w:rsid w:val="00C80268"/>
    <w:rsid w:val="00C871B7"/>
    <w:rsid w:val="00C876EC"/>
    <w:rsid w:val="00C90F04"/>
    <w:rsid w:val="00C91109"/>
    <w:rsid w:val="00C9127F"/>
    <w:rsid w:val="00C914FC"/>
    <w:rsid w:val="00C945FE"/>
    <w:rsid w:val="00C958A3"/>
    <w:rsid w:val="00C97EB9"/>
    <w:rsid w:val="00C97EFE"/>
    <w:rsid w:val="00CA141B"/>
    <w:rsid w:val="00CA1F2E"/>
    <w:rsid w:val="00CA25B2"/>
    <w:rsid w:val="00CA30A8"/>
    <w:rsid w:val="00CA42E2"/>
    <w:rsid w:val="00CA45BB"/>
    <w:rsid w:val="00CA64BF"/>
    <w:rsid w:val="00CB0B8B"/>
    <w:rsid w:val="00CB1BB8"/>
    <w:rsid w:val="00CB4C6E"/>
    <w:rsid w:val="00CB5DAA"/>
    <w:rsid w:val="00CB7475"/>
    <w:rsid w:val="00CC0329"/>
    <w:rsid w:val="00CC100A"/>
    <w:rsid w:val="00CC1A84"/>
    <w:rsid w:val="00CC4DE6"/>
    <w:rsid w:val="00CC5A40"/>
    <w:rsid w:val="00CC72D1"/>
    <w:rsid w:val="00CC7718"/>
    <w:rsid w:val="00CD166C"/>
    <w:rsid w:val="00CD4952"/>
    <w:rsid w:val="00CD559D"/>
    <w:rsid w:val="00CD6B53"/>
    <w:rsid w:val="00CD6F7B"/>
    <w:rsid w:val="00CD718A"/>
    <w:rsid w:val="00CE0A4F"/>
    <w:rsid w:val="00CE232E"/>
    <w:rsid w:val="00CE256B"/>
    <w:rsid w:val="00CE5009"/>
    <w:rsid w:val="00CE6322"/>
    <w:rsid w:val="00CE6D4A"/>
    <w:rsid w:val="00CF143E"/>
    <w:rsid w:val="00CF761A"/>
    <w:rsid w:val="00CF7C58"/>
    <w:rsid w:val="00CF7EF2"/>
    <w:rsid w:val="00D0160A"/>
    <w:rsid w:val="00D03374"/>
    <w:rsid w:val="00D07760"/>
    <w:rsid w:val="00D11850"/>
    <w:rsid w:val="00D13744"/>
    <w:rsid w:val="00D13EE3"/>
    <w:rsid w:val="00D159BE"/>
    <w:rsid w:val="00D16934"/>
    <w:rsid w:val="00D21C73"/>
    <w:rsid w:val="00D24582"/>
    <w:rsid w:val="00D26B09"/>
    <w:rsid w:val="00D27F12"/>
    <w:rsid w:val="00D30725"/>
    <w:rsid w:val="00D32ADA"/>
    <w:rsid w:val="00D33172"/>
    <w:rsid w:val="00D34127"/>
    <w:rsid w:val="00D34A49"/>
    <w:rsid w:val="00D353FF"/>
    <w:rsid w:val="00D37396"/>
    <w:rsid w:val="00D44D07"/>
    <w:rsid w:val="00D45ADC"/>
    <w:rsid w:val="00D45B33"/>
    <w:rsid w:val="00D46A3F"/>
    <w:rsid w:val="00D47C51"/>
    <w:rsid w:val="00D5151F"/>
    <w:rsid w:val="00D52E06"/>
    <w:rsid w:val="00D5535C"/>
    <w:rsid w:val="00D56243"/>
    <w:rsid w:val="00D57689"/>
    <w:rsid w:val="00D57C1A"/>
    <w:rsid w:val="00D57D9B"/>
    <w:rsid w:val="00D60EBE"/>
    <w:rsid w:val="00D6225A"/>
    <w:rsid w:val="00D62375"/>
    <w:rsid w:val="00D63AE2"/>
    <w:rsid w:val="00D63F66"/>
    <w:rsid w:val="00D64275"/>
    <w:rsid w:val="00D64B29"/>
    <w:rsid w:val="00D656AE"/>
    <w:rsid w:val="00D67DCC"/>
    <w:rsid w:val="00D743E2"/>
    <w:rsid w:val="00D83A1D"/>
    <w:rsid w:val="00D83C8D"/>
    <w:rsid w:val="00D85AFF"/>
    <w:rsid w:val="00D86942"/>
    <w:rsid w:val="00D924EE"/>
    <w:rsid w:val="00D94B30"/>
    <w:rsid w:val="00D95056"/>
    <w:rsid w:val="00D97269"/>
    <w:rsid w:val="00DA0FEB"/>
    <w:rsid w:val="00DA1B20"/>
    <w:rsid w:val="00DA21F5"/>
    <w:rsid w:val="00DA2523"/>
    <w:rsid w:val="00DA52CB"/>
    <w:rsid w:val="00DA618C"/>
    <w:rsid w:val="00DA6FAA"/>
    <w:rsid w:val="00DB678E"/>
    <w:rsid w:val="00DC0662"/>
    <w:rsid w:val="00DC1411"/>
    <w:rsid w:val="00DC6BB6"/>
    <w:rsid w:val="00DD04E6"/>
    <w:rsid w:val="00DD0989"/>
    <w:rsid w:val="00DD130F"/>
    <w:rsid w:val="00DD2E11"/>
    <w:rsid w:val="00DD3C58"/>
    <w:rsid w:val="00DD4ADD"/>
    <w:rsid w:val="00DD51B3"/>
    <w:rsid w:val="00DD571C"/>
    <w:rsid w:val="00DD73DB"/>
    <w:rsid w:val="00DD76EA"/>
    <w:rsid w:val="00DE1DAC"/>
    <w:rsid w:val="00DE47E9"/>
    <w:rsid w:val="00DE4ABF"/>
    <w:rsid w:val="00DE543B"/>
    <w:rsid w:val="00DE55E5"/>
    <w:rsid w:val="00DE6347"/>
    <w:rsid w:val="00DE6B68"/>
    <w:rsid w:val="00DF0B03"/>
    <w:rsid w:val="00DF1C0F"/>
    <w:rsid w:val="00DF1E3C"/>
    <w:rsid w:val="00DF305B"/>
    <w:rsid w:val="00DF32CF"/>
    <w:rsid w:val="00DF46F6"/>
    <w:rsid w:val="00E00561"/>
    <w:rsid w:val="00E02761"/>
    <w:rsid w:val="00E0276C"/>
    <w:rsid w:val="00E034BB"/>
    <w:rsid w:val="00E03BD9"/>
    <w:rsid w:val="00E05803"/>
    <w:rsid w:val="00E05A0C"/>
    <w:rsid w:val="00E06271"/>
    <w:rsid w:val="00E06B40"/>
    <w:rsid w:val="00E1058B"/>
    <w:rsid w:val="00E1134E"/>
    <w:rsid w:val="00E12EA5"/>
    <w:rsid w:val="00E1427C"/>
    <w:rsid w:val="00E1648B"/>
    <w:rsid w:val="00E169D9"/>
    <w:rsid w:val="00E201DF"/>
    <w:rsid w:val="00E20919"/>
    <w:rsid w:val="00E20AB5"/>
    <w:rsid w:val="00E20C8F"/>
    <w:rsid w:val="00E21F83"/>
    <w:rsid w:val="00E22CD0"/>
    <w:rsid w:val="00E23311"/>
    <w:rsid w:val="00E23993"/>
    <w:rsid w:val="00E25488"/>
    <w:rsid w:val="00E27001"/>
    <w:rsid w:val="00E27C6F"/>
    <w:rsid w:val="00E31F16"/>
    <w:rsid w:val="00E365BB"/>
    <w:rsid w:val="00E43257"/>
    <w:rsid w:val="00E47AB1"/>
    <w:rsid w:val="00E508E3"/>
    <w:rsid w:val="00E5247D"/>
    <w:rsid w:val="00E52BED"/>
    <w:rsid w:val="00E52E52"/>
    <w:rsid w:val="00E5465F"/>
    <w:rsid w:val="00E54D8A"/>
    <w:rsid w:val="00E56CB2"/>
    <w:rsid w:val="00E60204"/>
    <w:rsid w:val="00E6256F"/>
    <w:rsid w:val="00E665B4"/>
    <w:rsid w:val="00E676A7"/>
    <w:rsid w:val="00E70CF9"/>
    <w:rsid w:val="00E714D0"/>
    <w:rsid w:val="00E74D1E"/>
    <w:rsid w:val="00E74E0B"/>
    <w:rsid w:val="00E75096"/>
    <w:rsid w:val="00E77B40"/>
    <w:rsid w:val="00E82F73"/>
    <w:rsid w:val="00E83B99"/>
    <w:rsid w:val="00E87B58"/>
    <w:rsid w:val="00E90822"/>
    <w:rsid w:val="00E95540"/>
    <w:rsid w:val="00E95E71"/>
    <w:rsid w:val="00E963E7"/>
    <w:rsid w:val="00E97C51"/>
    <w:rsid w:val="00EA25B9"/>
    <w:rsid w:val="00EA3079"/>
    <w:rsid w:val="00EA468D"/>
    <w:rsid w:val="00EA5C5C"/>
    <w:rsid w:val="00EA6B96"/>
    <w:rsid w:val="00EB10D8"/>
    <w:rsid w:val="00EB1E3B"/>
    <w:rsid w:val="00EB5405"/>
    <w:rsid w:val="00EB5ADE"/>
    <w:rsid w:val="00EC2DBC"/>
    <w:rsid w:val="00EC3D4A"/>
    <w:rsid w:val="00EC48DA"/>
    <w:rsid w:val="00EC4C7D"/>
    <w:rsid w:val="00EC66C1"/>
    <w:rsid w:val="00EC74AB"/>
    <w:rsid w:val="00EC78A4"/>
    <w:rsid w:val="00EC7E03"/>
    <w:rsid w:val="00ED0196"/>
    <w:rsid w:val="00ED198D"/>
    <w:rsid w:val="00ED1E18"/>
    <w:rsid w:val="00ED2300"/>
    <w:rsid w:val="00ED23F9"/>
    <w:rsid w:val="00ED2DFB"/>
    <w:rsid w:val="00ED550E"/>
    <w:rsid w:val="00ED645F"/>
    <w:rsid w:val="00ED673B"/>
    <w:rsid w:val="00ED73E2"/>
    <w:rsid w:val="00ED769D"/>
    <w:rsid w:val="00ED7AF8"/>
    <w:rsid w:val="00EE0B97"/>
    <w:rsid w:val="00EE0DA8"/>
    <w:rsid w:val="00EE10AC"/>
    <w:rsid w:val="00EE15FF"/>
    <w:rsid w:val="00EE476D"/>
    <w:rsid w:val="00EE50A1"/>
    <w:rsid w:val="00EF0E03"/>
    <w:rsid w:val="00EF1DCF"/>
    <w:rsid w:val="00EF3FC9"/>
    <w:rsid w:val="00EF40AD"/>
    <w:rsid w:val="00EF6E20"/>
    <w:rsid w:val="00F001C5"/>
    <w:rsid w:val="00F022C1"/>
    <w:rsid w:val="00F02762"/>
    <w:rsid w:val="00F03E42"/>
    <w:rsid w:val="00F149B5"/>
    <w:rsid w:val="00F1663F"/>
    <w:rsid w:val="00F16854"/>
    <w:rsid w:val="00F1687C"/>
    <w:rsid w:val="00F17A0D"/>
    <w:rsid w:val="00F2106B"/>
    <w:rsid w:val="00F2153B"/>
    <w:rsid w:val="00F22AED"/>
    <w:rsid w:val="00F22F50"/>
    <w:rsid w:val="00F236D3"/>
    <w:rsid w:val="00F239CD"/>
    <w:rsid w:val="00F27759"/>
    <w:rsid w:val="00F27D29"/>
    <w:rsid w:val="00F3144B"/>
    <w:rsid w:val="00F33806"/>
    <w:rsid w:val="00F358D6"/>
    <w:rsid w:val="00F37B45"/>
    <w:rsid w:val="00F40D75"/>
    <w:rsid w:val="00F4357C"/>
    <w:rsid w:val="00F43B36"/>
    <w:rsid w:val="00F43D40"/>
    <w:rsid w:val="00F43F30"/>
    <w:rsid w:val="00F4490E"/>
    <w:rsid w:val="00F4543F"/>
    <w:rsid w:val="00F45ABA"/>
    <w:rsid w:val="00F46F5E"/>
    <w:rsid w:val="00F4785C"/>
    <w:rsid w:val="00F5018F"/>
    <w:rsid w:val="00F51B89"/>
    <w:rsid w:val="00F5204F"/>
    <w:rsid w:val="00F528C4"/>
    <w:rsid w:val="00F532A3"/>
    <w:rsid w:val="00F549E6"/>
    <w:rsid w:val="00F57A21"/>
    <w:rsid w:val="00F57B29"/>
    <w:rsid w:val="00F621BD"/>
    <w:rsid w:val="00F62C0D"/>
    <w:rsid w:val="00F62E84"/>
    <w:rsid w:val="00F64F2A"/>
    <w:rsid w:val="00F73D89"/>
    <w:rsid w:val="00F73FAB"/>
    <w:rsid w:val="00F76027"/>
    <w:rsid w:val="00F76D68"/>
    <w:rsid w:val="00F76E28"/>
    <w:rsid w:val="00F77416"/>
    <w:rsid w:val="00F77812"/>
    <w:rsid w:val="00F8081A"/>
    <w:rsid w:val="00F81ADA"/>
    <w:rsid w:val="00F81D26"/>
    <w:rsid w:val="00F8285A"/>
    <w:rsid w:val="00F82CD2"/>
    <w:rsid w:val="00F8567C"/>
    <w:rsid w:val="00F8591F"/>
    <w:rsid w:val="00F8694C"/>
    <w:rsid w:val="00F86DD3"/>
    <w:rsid w:val="00F903C5"/>
    <w:rsid w:val="00F906EE"/>
    <w:rsid w:val="00F9221B"/>
    <w:rsid w:val="00F92F6F"/>
    <w:rsid w:val="00F96B1F"/>
    <w:rsid w:val="00F9766E"/>
    <w:rsid w:val="00F97C2C"/>
    <w:rsid w:val="00FA36DC"/>
    <w:rsid w:val="00FA5811"/>
    <w:rsid w:val="00FA5864"/>
    <w:rsid w:val="00FA6A3E"/>
    <w:rsid w:val="00FA6AB0"/>
    <w:rsid w:val="00FA7F7D"/>
    <w:rsid w:val="00FB186A"/>
    <w:rsid w:val="00FB194B"/>
    <w:rsid w:val="00FB1F94"/>
    <w:rsid w:val="00FB5A22"/>
    <w:rsid w:val="00FC20F7"/>
    <w:rsid w:val="00FC2E73"/>
    <w:rsid w:val="00FC2F26"/>
    <w:rsid w:val="00FC53BE"/>
    <w:rsid w:val="00FD07A8"/>
    <w:rsid w:val="00FD36C7"/>
    <w:rsid w:val="00FD3E4A"/>
    <w:rsid w:val="00FD41FB"/>
    <w:rsid w:val="00FD4DDF"/>
    <w:rsid w:val="00FD7D30"/>
    <w:rsid w:val="00FE05B3"/>
    <w:rsid w:val="00FE2A8A"/>
    <w:rsid w:val="00FE4495"/>
    <w:rsid w:val="00FE4E86"/>
    <w:rsid w:val="00FE5A9E"/>
    <w:rsid w:val="00FF3B71"/>
    <w:rsid w:val="00FF4493"/>
    <w:rsid w:val="0106C616"/>
    <w:rsid w:val="0133B900"/>
    <w:rsid w:val="01507E03"/>
    <w:rsid w:val="019B57D2"/>
    <w:rsid w:val="01C336CC"/>
    <w:rsid w:val="01D219CC"/>
    <w:rsid w:val="01E4D87D"/>
    <w:rsid w:val="01E8FF44"/>
    <w:rsid w:val="01EB3B3C"/>
    <w:rsid w:val="01FE3FA8"/>
    <w:rsid w:val="021C8EDC"/>
    <w:rsid w:val="02358468"/>
    <w:rsid w:val="026059A6"/>
    <w:rsid w:val="026347DA"/>
    <w:rsid w:val="0283BF1F"/>
    <w:rsid w:val="02937243"/>
    <w:rsid w:val="02AF552A"/>
    <w:rsid w:val="02C3CD6C"/>
    <w:rsid w:val="02EAD5E0"/>
    <w:rsid w:val="02EE6105"/>
    <w:rsid w:val="03048AC9"/>
    <w:rsid w:val="0306195A"/>
    <w:rsid w:val="033ADDA4"/>
    <w:rsid w:val="034C4C5F"/>
    <w:rsid w:val="0369EA19"/>
    <w:rsid w:val="036DEA2D"/>
    <w:rsid w:val="03B93B46"/>
    <w:rsid w:val="03C495C0"/>
    <w:rsid w:val="03C9AAE9"/>
    <w:rsid w:val="03F8D871"/>
    <w:rsid w:val="03FFB5B4"/>
    <w:rsid w:val="041676FB"/>
    <w:rsid w:val="0456AF20"/>
    <w:rsid w:val="048D695E"/>
    <w:rsid w:val="04A78AA1"/>
    <w:rsid w:val="04D0433B"/>
    <w:rsid w:val="04F49C7C"/>
    <w:rsid w:val="04FAC5D5"/>
    <w:rsid w:val="04FBC3DE"/>
    <w:rsid w:val="04FD28F7"/>
    <w:rsid w:val="05152264"/>
    <w:rsid w:val="0527E859"/>
    <w:rsid w:val="056997B8"/>
    <w:rsid w:val="056CB887"/>
    <w:rsid w:val="05872572"/>
    <w:rsid w:val="05881D8C"/>
    <w:rsid w:val="05891C06"/>
    <w:rsid w:val="05BBBA20"/>
    <w:rsid w:val="05CA53E7"/>
    <w:rsid w:val="05E76ACD"/>
    <w:rsid w:val="060A50B5"/>
    <w:rsid w:val="0629A9C5"/>
    <w:rsid w:val="062FCCFA"/>
    <w:rsid w:val="063F6692"/>
    <w:rsid w:val="064007C5"/>
    <w:rsid w:val="0682C2B5"/>
    <w:rsid w:val="068DB32D"/>
    <w:rsid w:val="06B1AD2D"/>
    <w:rsid w:val="06E142FB"/>
    <w:rsid w:val="06F782EB"/>
    <w:rsid w:val="06FECB5D"/>
    <w:rsid w:val="07852E33"/>
    <w:rsid w:val="07A1552E"/>
    <w:rsid w:val="07ABB9D8"/>
    <w:rsid w:val="07B16ACE"/>
    <w:rsid w:val="07B21B19"/>
    <w:rsid w:val="07BFE0EB"/>
    <w:rsid w:val="07F45F50"/>
    <w:rsid w:val="07F60F55"/>
    <w:rsid w:val="08064E6C"/>
    <w:rsid w:val="080734BF"/>
    <w:rsid w:val="080E7C81"/>
    <w:rsid w:val="08196CBA"/>
    <w:rsid w:val="08283F7D"/>
    <w:rsid w:val="083C29C2"/>
    <w:rsid w:val="08518365"/>
    <w:rsid w:val="0869B3C6"/>
    <w:rsid w:val="08A598BB"/>
    <w:rsid w:val="08CFAA47"/>
    <w:rsid w:val="08D6404C"/>
    <w:rsid w:val="08DD5C3D"/>
    <w:rsid w:val="08FC6310"/>
    <w:rsid w:val="090C0E16"/>
    <w:rsid w:val="0918B532"/>
    <w:rsid w:val="092189FE"/>
    <w:rsid w:val="0932692B"/>
    <w:rsid w:val="09327A73"/>
    <w:rsid w:val="0939F7EB"/>
    <w:rsid w:val="09A01656"/>
    <w:rsid w:val="09DB0600"/>
    <w:rsid w:val="0A296EC4"/>
    <w:rsid w:val="0A32FA81"/>
    <w:rsid w:val="0A458FE4"/>
    <w:rsid w:val="0A49F03D"/>
    <w:rsid w:val="0A67AA1A"/>
    <w:rsid w:val="0A8C1CD6"/>
    <w:rsid w:val="0A98FDBA"/>
    <w:rsid w:val="0AABD166"/>
    <w:rsid w:val="0AD639F4"/>
    <w:rsid w:val="0AEA8271"/>
    <w:rsid w:val="0B040B05"/>
    <w:rsid w:val="0B0DCFC1"/>
    <w:rsid w:val="0B217FDB"/>
    <w:rsid w:val="0B385753"/>
    <w:rsid w:val="0B3D4D1E"/>
    <w:rsid w:val="0B5D5812"/>
    <w:rsid w:val="0B5E4656"/>
    <w:rsid w:val="0B89FEC2"/>
    <w:rsid w:val="0BAC94BB"/>
    <w:rsid w:val="0BB26ADB"/>
    <w:rsid w:val="0BBE5373"/>
    <w:rsid w:val="0BCC212B"/>
    <w:rsid w:val="0BDE4C2D"/>
    <w:rsid w:val="0BE7702E"/>
    <w:rsid w:val="0BF4C463"/>
    <w:rsid w:val="0C0633A7"/>
    <w:rsid w:val="0C09A2B1"/>
    <w:rsid w:val="0C0CCB92"/>
    <w:rsid w:val="0C21041A"/>
    <w:rsid w:val="0C214BB7"/>
    <w:rsid w:val="0C2BB8D7"/>
    <w:rsid w:val="0C2E99A7"/>
    <w:rsid w:val="0C34559B"/>
    <w:rsid w:val="0C3FB78D"/>
    <w:rsid w:val="0C59A1A9"/>
    <w:rsid w:val="0CAEA816"/>
    <w:rsid w:val="0CC8DA43"/>
    <w:rsid w:val="0CD80711"/>
    <w:rsid w:val="0CFDB4E0"/>
    <w:rsid w:val="0D00C127"/>
    <w:rsid w:val="0D1408ED"/>
    <w:rsid w:val="0D1814ED"/>
    <w:rsid w:val="0D3269C3"/>
    <w:rsid w:val="0D59BC75"/>
    <w:rsid w:val="0D730A5B"/>
    <w:rsid w:val="0D84EA76"/>
    <w:rsid w:val="0D8FE770"/>
    <w:rsid w:val="0D9DB777"/>
    <w:rsid w:val="0DC77EF0"/>
    <w:rsid w:val="0DD86E5E"/>
    <w:rsid w:val="0E00D90F"/>
    <w:rsid w:val="0E1D9126"/>
    <w:rsid w:val="0E3C9E41"/>
    <w:rsid w:val="0E4774E2"/>
    <w:rsid w:val="0EA9CCB9"/>
    <w:rsid w:val="0EBC2C3E"/>
    <w:rsid w:val="0ED74324"/>
    <w:rsid w:val="0EEDD2BD"/>
    <w:rsid w:val="0EFA6FD4"/>
    <w:rsid w:val="0F088DCF"/>
    <w:rsid w:val="0F0B2F88"/>
    <w:rsid w:val="0F46AABD"/>
    <w:rsid w:val="0F4DA2B9"/>
    <w:rsid w:val="0F57CC90"/>
    <w:rsid w:val="0F7B111F"/>
    <w:rsid w:val="0F7F3D4B"/>
    <w:rsid w:val="0FB12672"/>
    <w:rsid w:val="0FB279A4"/>
    <w:rsid w:val="0FB3BBB0"/>
    <w:rsid w:val="0FBA164F"/>
    <w:rsid w:val="0FC20FB4"/>
    <w:rsid w:val="0FDE1892"/>
    <w:rsid w:val="0FF812E3"/>
    <w:rsid w:val="0FFFDBC3"/>
    <w:rsid w:val="10167525"/>
    <w:rsid w:val="101B974B"/>
    <w:rsid w:val="1020F1E7"/>
    <w:rsid w:val="1038ED14"/>
    <w:rsid w:val="10617D44"/>
    <w:rsid w:val="107B622E"/>
    <w:rsid w:val="108FF434"/>
    <w:rsid w:val="109A25F6"/>
    <w:rsid w:val="10C981CC"/>
    <w:rsid w:val="10E52042"/>
    <w:rsid w:val="11010780"/>
    <w:rsid w:val="110318C9"/>
    <w:rsid w:val="11091D15"/>
    <w:rsid w:val="1136499B"/>
    <w:rsid w:val="1141308E"/>
    <w:rsid w:val="114ED9BE"/>
    <w:rsid w:val="114F8C11"/>
    <w:rsid w:val="117C11C6"/>
    <w:rsid w:val="11870BC1"/>
    <w:rsid w:val="118CCF60"/>
    <w:rsid w:val="11A5DB9F"/>
    <w:rsid w:val="11A61313"/>
    <w:rsid w:val="11A9B7B8"/>
    <w:rsid w:val="11C52BDE"/>
    <w:rsid w:val="11CCB59A"/>
    <w:rsid w:val="11E33908"/>
    <w:rsid w:val="11EF06AA"/>
    <w:rsid w:val="11F6895C"/>
    <w:rsid w:val="1209D25A"/>
    <w:rsid w:val="12102F0F"/>
    <w:rsid w:val="1232B78F"/>
    <w:rsid w:val="12333D0F"/>
    <w:rsid w:val="1245A3C5"/>
    <w:rsid w:val="1245C7D2"/>
    <w:rsid w:val="125A14FD"/>
    <w:rsid w:val="1268ECDD"/>
    <w:rsid w:val="12B1C0FC"/>
    <w:rsid w:val="12B32208"/>
    <w:rsid w:val="12E7D14D"/>
    <w:rsid w:val="12E9E12C"/>
    <w:rsid w:val="12F382CF"/>
    <w:rsid w:val="131AF1A6"/>
    <w:rsid w:val="1330E5F0"/>
    <w:rsid w:val="1332AEF6"/>
    <w:rsid w:val="1352A8D2"/>
    <w:rsid w:val="13946DFB"/>
    <w:rsid w:val="13979FC1"/>
    <w:rsid w:val="13B73D1D"/>
    <w:rsid w:val="13D4DBFB"/>
    <w:rsid w:val="13D74205"/>
    <w:rsid w:val="13E11187"/>
    <w:rsid w:val="13F455B8"/>
    <w:rsid w:val="1413D764"/>
    <w:rsid w:val="14164BE9"/>
    <w:rsid w:val="14772B98"/>
    <w:rsid w:val="148FBB17"/>
    <w:rsid w:val="149BC787"/>
    <w:rsid w:val="14B30361"/>
    <w:rsid w:val="14E95A63"/>
    <w:rsid w:val="14F0CA8A"/>
    <w:rsid w:val="150484E3"/>
    <w:rsid w:val="152D81A0"/>
    <w:rsid w:val="1549EC2E"/>
    <w:rsid w:val="154EFFFC"/>
    <w:rsid w:val="155EE634"/>
    <w:rsid w:val="1584360E"/>
    <w:rsid w:val="158BA33A"/>
    <w:rsid w:val="15B4CF06"/>
    <w:rsid w:val="15BA9E44"/>
    <w:rsid w:val="15C36780"/>
    <w:rsid w:val="15F46A7D"/>
    <w:rsid w:val="15F70E8F"/>
    <w:rsid w:val="15FCFF46"/>
    <w:rsid w:val="15FF301C"/>
    <w:rsid w:val="164A403B"/>
    <w:rsid w:val="1659DBC5"/>
    <w:rsid w:val="165A1EF8"/>
    <w:rsid w:val="1669BF15"/>
    <w:rsid w:val="16892F96"/>
    <w:rsid w:val="1690AB3A"/>
    <w:rsid w:val="16A843C5"/>
    <w:rsid w:val="16C6EE56"/>
    <w:rsid w:val="16E1D487"/>
    <w:rsid w:val="16E371BC"/>
    <w:rsid w:val="171F8AEF"/>
    <w:rsid w:val="17231697"/>
    <w:rsid w:val="17566EA5"/>
    <w:rsid w:val="1767D982"/>
    <w:rsid w:val="176A73D0"/>
    <w:rsid w:val="176EADF0"/>
    <w:rsid w:val="177961D6"/>
    <w:rsid w:val="1796ECC4"/>
    <w:rsid w:val="17BF6C0E"/>
    <w:rsid w:val="17D66E57"/>
    <w:rsid w:val="17D99860"/>
    <w:rsid w:val="17E3AB77"/>
    <w:rsid w:val="17F15ABD"/>
    <w:rsid w:val="17F94843"/>
    <w:rsid w:val="1813E39B"/>
    <w:rsid w:val="18142FEC"/>
    <w:rsid w:val="182737C1"/>
    <w:rsid w:val="1844AA5B"/>
    <w:rsid w:val="1859FB2F"/>
    <w:rsid w:val="186F982B"/>
    <w:rsid w:val="18799D1D"/>
    <w:rsid w:val="187B5672"/>
    <w:rsid w:val="189416E9"/>
    <w:rsid w:val="18B8396F"/>
    <w:rsid w:val="18B93150"/>
    <w:rsid w:val="18EEE368"/>
    <w:rsid w:val="1900127B"/>
    <w:rsid w:val="192CB75A"/>
    <w:rsid w:val="19480B8E"/>
    <w:rsid w:val="19712A93"/>
    <w:rsid w:val="1977E78C"/>
    <w:rsid w:val="1988481C"/>
    <w:rsid w:val="19910892"/>
    <w:rsid w:val="1991BEA5"/>
    <w:rsid w:val="199518A4"/>
    <w:rsid w:val="199CAA2A"/>
    <w:rsid w:val="19C192A2"/>
    <w:rsid w:val="1A0B917D"/>
    <w:rsid w:val="1A1D1F53"/>
    <w:rsid w:val="1A1DD381"/>
    <w:rsid w:val="1A1E813F"/>
    <w:rsid w:val="1A29A4BF"/>
    <w:rsid w:val="1A3335A9"/>
    <w:rsid w:val="1A53C5C3"/>
    <w:rsid w:val="1A58B2F1"/>
    <w:rsid w:val="1A65F573"/>
    <w:rsid w:val="1A68F10D"/>
    <w:rsid w:val="1A6FAFB4"/>
    <w:rsid w:val="1A9F26B5"/>
    <w:rsid w:val="1AA36D1B"/>
    <w:rsid w:val="1AAC385B"/>
    <w:rsid w:val="1AB17E69"/>
    <w:rsid w:val="1AB471D0"/>
    <w:rsid w:val="1AC1099F"/>
    <w:rsid w:val="1AD36832"/>
    <w:rsid w:val="1AEA436B"/>
    <w:rsid w:val="1B2B2D8F"/>
    <w:rsid w:val="1B336510"/>
    <w:rsid w:val="1B3A85F4"/>
    <w:rsid w:val="1B3C6866"/>
    <w:rsid w:val="1B8122E7"/>
    <w:rsid w:val="1BB3FAF5"/>
    <w:rsid w:val="1BB7584C"/>
    <w:rsid w:val="1BC5D57C"/>
    <w:rsid w:val="1BC6D1AB"/>
    <w:rsid w:val="1BE2CFE7"/>
    <w:rsid w:val="1BE59D0B"/>
    <w:rsid w:val="1BE5DE7D"/>
    <w:rsid w:val="1BECAAD1"/>
    <w:rsid w:val="1C0A526F"/>
    <w:rsid w:val="1C3CCCDB"/>
    <w:rsid w:val="1C6D42AF"/>
    <w:rsid w:val="1C72B87E"/>
    <w:rsid w:val="1CA755FD"/>
    <w:rsid w:val="1CBFDE8B"/>
    <w:rsid w:val="1CCE75B4"/>
    <w:rsid w:val="1CCF85AF"/>
    <w:rsid w:val="1D22CFCB"/>
    <w:rsid w:val="1D2F723F"/>
    <w:rsid w:val="1D42D7C6"/>
    <w:rsid w:val="1D493F07"/>
    <w:rsid w:val="1D890D81"/>
    <w:rsid w:val="1D92D262"/>
    <w:rsid w:val="1DB619C4"/>
    <w:rsid w:val="1DB8E727"/>
    <w:rsid w:val="1DC99ED5"/>
    <w:rsid w:val="1DE00EE4"/>
    <w:rsid w:val="1E014B0A"/>
    <w:rsid w:val="1E0B4456"/>
    <w:rsid w:val="1E1C2572"/>
    <w:rsid w:val="1E34E1A3"/>
    <w:rsid w:val="1E390DC9"/>
    <w:rsid w:val="1E5ECB41"/>
    <w:rsid w:val="1E676548"/>
    <w:rsid w:val="1EFD8319"/>
    <w:rsid w:val="1F0963D2"/>
    <w:rsid w:val="1F356B74"/>
    <w:rsid w:val="1F35E522"/>
    <w:rsid w:val="1F4E6103"/>
    <w:rsid w:val="1F5CF56C"/>
    <w:rsid w:val="1F771BA7"/>
    <w:rsid w:val="1FC54381"/>
    <w:rsid w:val="200851A5"/>
    <w:rsid w:val="20188A6A"/>
    <w:rsid w:val="2033E73A"/>
    <w:rsid w:val="204342C4"/>
    <w:rsid w:val="20667B89"/>
    <w:rsid w:val="20905D11"/>
    <w:rsid w:val="20ACBD63"/>
    <w:rsid w:val="20B10C11"/>
    <w:rsid w:val="20BE0E15"/>
    <w:rsid w:val="20D54968"/>
    <w:rsid w:val="20E162E5"/>
    <w:rsid w:val="20E37825"/>
    <w:rsid w:val="20EA1AAC"/>
    <w:rsid w:val="20ED89F0"/>
    <w:rsid w:val="21038A45"/>
    <w:rsid w:val="21148DBD"/>
    <w:rsid w:val="2129A34F"/>
    <w:rsid w:val="212EB3BC"/>
    <w:rsid w:val="213E0A45"/>
    <w:rsid w:val="2163F8EB"/>
    <w:rsid w:val="216C6E07"/>
    <w:rsid w:val="21733F3C"/>
    <w:rsid w:val="217726C9"/>
    <w:rsid w:val="2186CBC4"/>
    <w:rsid w:val="219C5C8D"/>
    <w:rsid w:val="21A03356"/>
    <w:rsid w:val="21B98B5E"/>
    <w:rsid w:val="21BC4BFE"/>
    <w:rsid w:val="21DBA9D2"/>
    <w:rsid w:val="22187284"/>
    <w:rsid w:val="222C8781"/>
    <w:rsid w:val="224683C4"/>
    <w:rsid w:val="225C19A8"/>
    <w:rsid w:val="22764830"/>
    <w:rsid w:val="228B4004"/>
    <w:rsid w:val="229AF01D"/>
    <w:rsid w:val="22BDDA4F"/>
    <w:rsid w:val="22D7FF0E"/>
    <w:rsid w:val="22E55FEB"/>
    <w:rsid w:val="22EF5D3A"/>
    <w:rsid w:val="231D24DC"/>
    <w:rsid w:val="2324CF67"/>
    <w:rsid w:val="23275846"/>
    <w:rsid w:val="233C2913"/>
    <w:rsid w:val="2349EDF7"/>
    <w:rsid w:val="235B316A"/>
    <w:rsid w:val="236B57BE"/>
    <w:rsid w:val="2383ADEA"/>
    <w:rsid w:val="23BBD990"/>
    <w:rsid w:val="23C8248D"/>
    <w:rsid w:val="23D58F0D"/>
    <w:rsid w:val="23E7DD3A"/>
    <w:rsid w:val="2427D057"/>
    <w:rsid w:val="24357932"/>
    <w:rsid w:val="2447FA03"/>
    <w:rsid w:val="24655182"/>
    <w:rsid w:val="2478B493"/>
    <w:rsid w:val="248572D4"/>
    <w:rsid w:val="249745F0"/>
    <w:rsid w:val="24B8956C"/>
    <w:rsid w:val="24BC2F6C"/>
    <w:rsid w:val="24D40F7F"/>
    <w:rsid w:val="24D46863"/>
    <w:rsid w:val="24D7CB4B"/>
    <w:rsid w:val="24EC021C"/>
    <w:rsid w:val="2502EADD"/>
    <w:rsid w:val="25254D69"/>
    <w:rsid w:val="253BF542"/>
    <w:rsid w:val="254CBB1A"/>
    <w:rsid w:val="25597194"/>
    <w:rsid w:val="255EDA42"/>
    <w:rsid w:val="259AF9CF"/>
    <w:rsid w:val="25B0776A"/>
    <w:rsid w:val="25C0AA22"/>
    <w:rsid w:val="25CEEE43"/>
    <w:rsid w:val="25D8EF5B"/>
    <w:rsid w:val="26478445"/>
    <w:rsid w:val="2647AC7E"/>
    <w:rsid w:val="2654A24A"/>
    <w:rsid w:val="26739BAC"/>
    <w:rsid w:val="267D236B"/>
    <w:rsid w:val="2687681A"/>
    <w:rsid w:val="2699E6E3"/>
    <w:rsid w:val="26ADDF93"/>
    <w:rsid w:val="26AF4B50"/>
    <w:rsid w:val="26C9F302"/>
    <w:rsid w:val="26DB4F7E"/>
    <w:rsid w:val="26E5FDD4"/>
    <w:rsid w:val="270D2FCF"/>
    <w:rsid w:val="272256AA"/>
    <w:rsid w:val="27371E22"/>
    <w:rsid w:val="273E519C"/>
    <w:rsid w:val="274087F0"/>
    <w:rsid w:val="274AEE78"/>
    <w:rsid w:val="2761646E"/>
    <w:rsid w:val="27667491"/>
    <w:rsid w:val="277C918F"/>
    <w:rsid w:val="2788D449"/>
    <w:rsid w:val="27911797"/>
    <w:rsid w:val="27A098F8"/>
    <w:rsid w:val="27AB83A1"/>
    <w:rsid w:val="27B17BFB"/>
    <w:rsid w:val="27EDDB5E"/>
    <w:rsid w:val="27FD5159"/>
    <w:rsid w:val="2815D736"/>
    <w:rsid w:val="281E6E74"/>
    <w:rsid w:val="28665218"/>
    <w:rsid w:val="28784F9B"/>
    <w:rsid w:val="288D6D2A"/>
    <w:rsid w:val="289111FF"/>
    <w:rsid w:val="28BFC454"/>
    <w:rsid w:val="28CE5888"/>
    <w:rsid w:val="28D63646"/>
    <w:rsid w:val="28F667B5"/>
    <w:rsid w:val="28F97817"/>
    <w:rsid w:val="2914912C"/>
    <w:rsid w:val="292F151D"/>
    <w:rsid w:val="2938200E"/>
    <w:rsid w:val="293BF1A2"/>
    <w:rsid w:val="29462316"/>
    <w:rsid w:val="295C66BC"/>
    <w:rsid w:val="29752421"/>
    <w:rsid w:val="29A15DAB"/>
    <w:rsid w:val="29AB3C6E"/>
    <w:rsid w:val="29D01A73"/>
    <w:rsid w:val="29E89E8E"/>
    <w:rsid w:val="29F1601C"/>
    <w:rsid w:val="29F8321D"/>
    <w:rsid w:val="2A04BD30"/>
    <w:rsid w:val="2A0E66E1"/>
    <w:rsid w:val="2A278F3E"/>
    <w:rsid w:val="2A27FA41"/>
    <w:rsid w:val="2A369A45"/>
    <w:rsid w:val="2A5CF0BA"/>
    <w:rsid w:val="2A81A228"/>
    <w:rsid w:val="2A9AD782"/>
    <w:rsid w:val="2AA401F8"/>
    <w:rsid w:val="2AA79493"/>
    <w:rsid w:val="2AB6E01F"/>
    <w:rsid w:val="2AD0F21B"/>
    <w:rsid w:val="2AE88545"/>
    <w:rsid w:val="2AEC5130"/>
    <w:rsid w:val="2AEF1431"/>
    <w:rsid w:val="2AF41A1E"/>
    <w:rsid w:val="2B07E991"/>
    <w:rsid w:val="2B09D234"/>
    <w:rsid w:val="2B16211A"/>
    <w:rsid w:val="2B2A54D7"/>
    <w:rsid w:val="2B49A327"/>
    <w:rsid w:val="2B52C999"/>
    <w:rsid w:val="2B74EA72"/>
    <w:rsid w:val="2B8A1F74"/>
    <w:rsid w:val="2BAA3742"/>
    <w:rsid w:val="2BD1CAFC"/>
    <w:rsid w:val="2BE6E01E"/>
    <w:rsid w:val="2C47A227"/>
    <w:rsid w:val="2C61AD94"/>
    <w:rsid w:val="2C775459"/>
    <w:rsid w:val="2C7D9878"/>
    <w:rsid w:val="2C8AE492"/>
    <w:rsid w:val="2CA9A776"/>
    <w:rsid w:val="2CB1B86B"/>
    <w:rsid w:val="2CCFCFED"/>
    <w:rsid w:val="2CFB5AAE"/>
    <w:rsid w:val="2CFB741B"/>
    <w:rsid w:val="2D25BB45"/>
    <w:rsid w:val="2D2912C1"/>
    <w:rsid w:val="2D49859B"/>
    <w:rsid w:val="2D6C8D18"/>
    <w:rsid w:val="2D6F2394"/>
    <w:rsid w:val="2D7BCF71"/>
    <w:rsid w:val="2DA331D4"/>
    <w:rsid w:val="2DABB7AC"/>
    <w:rsid w:val="2DB8ABD6"/>
    <w:rsid w:val="2DB9C021"/>
    <w:rsid w:val="2DE1EDEE"/>
    <w:rsid w:val="2DE631C1"/>
    <w:rsid w:val="2E1BF848"/>
    <w:rsid w:val="2E2DD509"/>
    <w:rsid w:val="2E42A64D"/>
    <w:rsid w:val="2E651F78"/>
    <w:rsid w:val="2E876A35"/>
    <w:rsid w:val="2EA9DEF8"/>
    <w:rsid w:val="2EAD6A61"/>
    <w:rsid w:val="2EADBA74"/>
    <w:rsid w:val="2EC3A563"/>
    <w:rsid w:val="2EEFE53D"/>
    <w:rsid w:val="2F35DCFC"/>
    <w:rsid w:val="2F361345"/>
    <w:rsid w:val="2F382666"/>
    <w:rsid w:val="2F48A5E6"/>
    <w:rsid w:val="2F6C2C11"/>
    <w:rsid w:val="2F6E7B76"/>
    <w:rsid w:val="2F7EEB5D"/>
    <w:rsid w:val="2F959160"/>
    <w:rsid w:val="2FABB7B0"/>
    <w:rsid w:val="2FC6750A"/>
    <w:rsid w:val="2FD3D2D0"/>
    <w:rsid w:val="30111D00"/>
    <w:rsid w:val="303C57C5"/>
    <w:rsid w:val="30411394"/>
    <w:rsid w:val="3068753A"/>
    <w:rsid w:val="3070FF56"/>
    <w:rsid w:val="3072AEF7"/>
    <w:rsid w:val="308A0487"/>
    <w:rsid w:val="30924614"/>
    <w:rsid w:val="30B2367F"/>
    <w:rsid w:val="30CC0B82"/>
    <w:rsid w:val="30E2CE57"/>
    <w:rsid w:val="30F61BA8"/>
    <w:rsid w:val="30FCAA0E"/>
    <w:rsid w:val="31059112"/>
    <w:rsid w:val="3120D03C"/>
    <w:rsid w:val="3126E2F5"/>
    <w:rsid w:val="3130B45F"/>
    <w:rsid w:val="31312B20"/>
    <w:rsid w:val="313FF872"/>
    <w:rsid w:val="3165A83D"/>
    <w:rsid w:val="318501B4"/>
    <w:rsid w:val="318EB448"/>
    <w:rsid w:val="31916FB2"/>
    <w:rsid w:val="31A796EF"/>
    <w:rsid w:val="31AE94E7"/>
    <w:rsid w:val="31EB2489"/>
    <w:rsid w:val="3202A033"/>
    <w:rsid w:val="3216338C"/>
    <w:rsid w:val="321658DB"/>
    <w:rsid w:val="322B16B0"/>
    <w:rsid w:val="325ACCB2"/>
    <w:rsid w:val="32608DD1"/>
    <w:rsid w:val="3262BFC3"/>
    <w:rsid w:val="329DCA0B"/>
    <w:rsid w:val="32BCF14D"/>
    <w:rsid w:val="32C74A71"/>
    <w:rsid w:val="32CAE939"/>
    <w:rsid w:val="32D9D5FF"/>
    <w:rsid w:val="32F5984D"/>
    <w:rsid w:val="32FB1B57"/>
    <w:rsid w:val="330ED799"/>
    <w:rsid w:val="331FFD34"/>
    <w:rsid w:val="334490B7"/>
    <w:rsid w:val="33868638"/>
    <w:rsid w:val="33A2E723"/>
    <w:rsid w:val="33AAA903"/>
    <w:rsid w:val="33B8A0CB"/>
    <w:rsid w:val="33E034EF"/>
    <w:rsid w:val="344A961E"/>
    <w:rsid w:val="347E7551"/>
    <w:rsid w:val="34936ECE"/>
    <w:rsid w:val="34B3E10A"/>
    <w:rsid w:val="34B42792"/>
    <w:rsid w:val="34D8A664"/>
    <w:rsid w:val="35009F05"/>
    <w:rsid w:val="3503B70F"/>
    <w:rsid w:val="350CAD1E"/>
    <w:rsid w:val="350D4A56"/>
    <w:rsid w:val="350E7327"/>
    <w:rsid w:val="3561875F"/>
    <w:rsid w:val="356AA7C8"/>
    <w:rsid w:val="356F6691"/>
    <w:rsid w:val="35C889AB"/>
    <w:rsid w:val="35CB057E"/>
    <w:rsid w:val="35D0DFA4"/>
    <w:rsid w:val="35D4D623"/>
    <w:rsid w:val="35D82C0C"/>
    <w:rsid w:val="35DD0CE0"/>
    <w:rsid w:val="36046509"/>
    <w:rsid w:val="360958BB"/>
    <w:rsid w:val="360BA3C4"/>
    <w:rsid w:val="360D06C3"/>
    <w:rsid w:val="361AD03D"/>
    <w:rsid w:val="363B74B3"/>
    <w:rsid w:val="364D196C"/>
    <w:rsid w:val="366D07AD"/>
    <w:rsid w:val="367B25EE"/>
    <w:rsid w:val="369CC9FB"/>
    <w:rsid w:val="36A18C53"/>
    <w:rsid w:val="36AB4073"/>
    <w:rsid w:val="36DF0752"/>
    <w:rsid w:val="372BD728"/>
    <w:rsid w:val="374B032A"/>
    <w:rsid w:val="376B45D7"/>
    <w:rsid w:val="377CFD26"/>
    <w:rsid w:val="3787D442"/>
    <w:rsid w:val="378E61DF"/>
    <w:rsid w:val="3793E938"/>
    <w:rsid w:val="37F57B6E"/>
    <w:rsid w:val="38096064"/>
    <w:rsid w:val="3817168C"/>
    <w:rsid w:val="3825F69E"/>
    <w:rsid w:val="38389F0E"/>
    <w:rsid w:val="386E0F09"/>
    <w:rsid w:val="387DC471"/>
    <w:rsid w:val="388DB604"/>
    <w:rsid w:val="3892BA29"/>
    <w:rsid w:val="38AC13C5"/>
    <w:rsid w:val="38AC93F9"/>
    <w:rsid w:val="38B16D73"/>
    <w:rsid w:val="38B3A018"/>
    <w:rsid w:val="38BB1D55"/>
    <w:rsid w:val="38CD4A71"/>
    <w:rsid w:val="38E699D2"/>
    <w:rsid w:val="38F1331F"/>
    <w:rsid w:val="38F2E7AF"/>
    <w:rsid w:val="39103F9F"/>
    <w:rsid w:val="392B90C1"/>
    <w:rsid w:val="39514716"/>
    <w:rsid w:val="395F253C"/>
    <w:rsid w:val="396C8F38"/>
    <w:rsid w:val="39703F73"/>
    <w:rsid w:val="39A04BDB"/>
    <w:rsid w:val="39CF0FEA"/>
    <w:rsid w:val="39D1B579"/>
    <w:rsid w:val="39F89525"/>
    <w:rsid w:val="3A19045D"/>
    <w:rsid w:val="3A287A40"/>
    <w:rsid w:val="3A6BD228"/>
    <w:rsid w:val="3A763E1F"/>
    <w:rsid w:val="3AB0C917"/>
    <w:rsid w:val="3ACD7735"/>
    <w:rsid w:val="3ADCFCAF"/>
    <w:rsid w:val="3AE4FDE1"/>
    <w:rsid w:val="3B0D65D4"/>
    <w:rsid w:val="3B11BE0B"/>
    <w:rsid w:val="3B36484A"/>
    <w:rsid w:val="3B3C22B2"/>
    <w:rsid w:val="3B41BA89"/>
    <w:rsid w:val="3B437A7F"/>
    <w:rsid w:val="3B512D6E"/>
    <w:rsid w:val="3B786FC0"/>
    <w:rsid w:val="3B7930D2"/>
    <w:rsid w:val="3B915859"/>
    <w:rsid w:val="3BE4FA0A"/>
    <w:rsid w:val="3BEB3973"/>
    <w:rsid w:val="3C037AF2"/>
    <w:rsid w:val="3C1EC316"/>
    <w:rsid w:val="3C20DA32"/>
    <w:rsid w:val="3C266A99"/>
    <w:rsid w:val="3C350FA9"/>
    <w:rsid w:val="3C45200F"/>
    <w:rsid w:val="3C82A91B"/>
    <w:rsid w:val="3C952AC1"/>
    <w:rsid w:val="3CA06BFF"/>
    <w:rsid w:val="3CB364EF"/>
    <w:rsid w:val="3CB9994D"/>
    <w:rsid w:val="3CC95231"/>
    <w:rsid w:val="3CCE6F41"/>
    <w:rsid w:val="3CE3F216"/>
    <w:rsid w:val="3CED07E4"/>
    <w:rsid w:val="3CF6306E"/>
    <w:rsid w:val="3D144021"/>
    <w:rsid w:val="3D1F0D9E"/>
    <w:rsid w:val="3D4672CD"/>
    <w:rsid w:val="3D5ACECB"/>
    <w:rsid w:val="3D82EE78"/>
    <w:rsid w:val="3DA1F68C"/>
    <w:rsid w:val="3DB1038A"/>
    <w:rsid w:val="3DB51A4E"/>
    <w:rsid w:val="3DD4771A"/>
    <w:rsid w:val="3DD78BE9"/>
    <w:rsid w:val="3DF918D9"/>
    <w:rsid w:val="3E03BEA9"/>
    <w:rsid w:val="3E27BA04"/>
    <w:rsid w:val="3E2B0347"/>
    <w:rsid w:val="3E2B1913"/>
    <w:rsid w:val="3E508F83"/>
    <w:rsid w:val="3E55F10E"/>
    <w:rsid w:val="3E6A7528"/>
    <w:rsid w:val="3E8311EF"/>
    <w:rsid w:val="3E8958B0"/>
    <w:rsid w:val="3ECA8D1F"/>
    <w:rsid w:val="3ED01C58"/>
    <w:rsid w:val="3EE9A9FF"/>
    <w:rsid w:val="3EFA06FC"/>
    <w:rsid w:val="3F01F628"/>
    <w:rsid w:val="3F26B2C5"/>
    <w:rsid w:val="3F299880"/>
    <w:rsid w:val="3F3953A4"/>
    <w:rsid w:val="3F488511"/>
    <w:rsid w:val="3F5C897B"/>
    <w:rsid w:val="3F5FEAB6"/>
    <w:rsid w:val="3F6125BA"/>
    <w:rsid w:val="3F6590E4"/>
    <w:rsid w:val="3F6624A6"/>
    <w:rsid w:val="3F66FF79"/>
    <w:rsid w:val="3F704774"/>
    <w:rsid w:val="3FBD10DA"/>
    <w:rsid w:val="3FEDDCDD"/>
    <w:rsid w:val="3FF223FD"/>
    <w:rsid w:val="4033D384"/>
    <w:rsid w:val="4047B9AF"/>
    <w:rsid w:val="404A4059"/>
    <w:rsid w:val="405FA0BE"/>
    <w:rsid w:val="40676EE9"/>
    <w:rsid w:val="406E123C"/>
    <w:rsid w:val="4072D0E8"/>
    <w:rsid w:val="4088AACE"/>
    <w:rsid w:val="40902EA8"/>
    <w:rsid w:val="409CA882"/>
    <w:rsid w:val="40B8BC52"/>
    <w:rsid w:val="40FB1930"/>
    <w:rsid w:val="4109FCE2"/>
    <w:rsid w:val="413224EB"/>
    <w:rsid w:val="413F42F3"/>
    <w:rsid w:val="41506618"/>
    <w:rsid w:val="415699EA"/>
    <w:rsid w:val="4175D5A2"/>
    <w:rsid w:val="41A1556E"/>
    <w:rsid w:val="41D00EF0"/>
    <w:rsid w:val="41D6FBAA"/>
    <w:rsid w:val="41DB88E6"/>
    <w:rsid w:val="41E5149B"/>
    <w:rsid w:val="421E5E8E"/>
    <w:rsid w:val="423FF81A"/>
    <w:rsid w:val="425C5EB5"/>
    <w:rsid w:val="426ED9DE"/>
    <w:rsid w:val="428B400A"/>
    <w:rsid w:val="42945A84"/>
    <w:rsid w:val="4295CEB2"/>
    <w:rsid w:val="42C43D07"/>
    <w:rsid w:val="42C84056"/>
    <w:rsid w:val="42EA9610"/>
    <w:rsid w:val="42F13842"/>
    <w:rsid w:val="42F8D1FE"/>
    <w:rsid w:val="430A6CC6"/>
    <w:rsid w:val="430DFCFA"/>
    <w:rsid w:val="4316C709"/>
    <w:rsid w:val="4326EF4C"/>
    <w:rsid w:val="4328B2FC"/>
    <w:rsid w:val="432D8F69"/>
    <w:rsid w:val="43382777"/>
    <w:rsid w:val="433CDF94"/>
    <w:rsid w:val="434FF2F5"/>
    <w:rsid w:val="435655A2"/>
    <w:rsid w:val="43739AA1"/>
    <w:rsid w:val="43D415A9"/>
    <w:rsid w:val="43D9E1CC"/>
    <w:rsid w:val="43DB2F75"/>
    <w:rsid w:val="44692DDD"/>
    <w:rsid w:val="447C6DBC"/>
    <w:rsid w:val="448143E5"/>
    <w:rsid w:val="44AB74FE"/>
    <w:rsid w:val="44B8DFC9"/>
    <w:rsid w:val="44BAB5B5"/>
    <w:rsid w:val="4505E3DF"/>
    <w:rsid w:val="450AD77B"/>
    <w:rsid w:val="45591381"/>
    <w:rsid w:val="4567A403"/>
    <w:rsid w:val="457CAEEA"/>
    <w:rsid w:val="458D74C2"/>
    <w:rsid w:val="45926874"/>
    <w:rsid w:val="4594F897"/>
    <w:rsid w:val="45A956A4"/>
    <w:rsid w:val="45BE87CF"/>
    <w:rsid w:val="45DD90BA"/>
    <w:rsid w:val="45E3AC79"/>
    <w:rsid w:val="46012D3E"/>
    <w:rsid w:val="46048940"/>
    <w:rsid w:val="460BE4C9"/>
    <w:rsid w:val="460F710B"/>
    <w:rsid w:val="46160797"/>
    <w:rsid w:val="4659518F"/>
    <w:rsid w:val="465AF673"/>
    <w:rsid w:val="465E17F6"/>
    <w:rsid w:val="4671CD3D"/>
    <w:rsid w:val="46903B05"/>
    <w:rsid w:val="469049FB"/>
    <w:rsid w:val="469C03FE"/>
    <w:rsid w:val="46B1D41E"/>
    <w:rsid w:val="46CE1723"/>
    <w:rsid w:val="46D04614"/>
    <w:rsid w:val="46DD10AA"/>
    <w:rsid w:val="46F4EF72"/>
    <w:rsid w:val="46F59CEE"/>
    <w:rsid w:val="4701785D"/>
    <w:rsid w:val="4705419B"/>
    <w:rsid w:val="470A849A"/>
    <w:rsid w:val="470E0C3F"/>
    <w:rsid w:val="47446589"/>
    <w:rsid w:val="4760605B"/>
    <w:rsid w:val="47795DBE"/>
    <w:rsid w:val="477E4BCE"/>
    <w:rsid w:val="4788CB51"/>
    <w:rsid w:val="478EB28F"/>
    <w:rsid w:val="47987232"/>
    <w:rsid w:val="47AAF224"/>
    <w:rsid w:val="47B1F318"/>
    <w:rsid w:val="47B95FEC"/>
    <w:rsid w:val="47BFEBA1"/>
    <w:rsid w:val="47CFBAD6"/>
    <w:rsid w:val="47D50CDB"/>
    <w:rsid w:val="47E935D8"/>
    <w:rsid w:val="47EE32F2"/>
    <w:rsid w:val="47F181EF"/>
    <w:rsid w:val="48184F3C"/>
    <w:rsid w:val="485561FF"/>
    <w:rsid w:val="4876F260"/>
    <w:rsid w:val="4882635A"/>
    <w:rsid w:val="489FF228"/>
    <w:rsid w:val="48B9A367"/>
    <w:rsid w:val="48D2C8B3"/>
    <w:rsid w:val="48D9B076"/>
    <w:rsid w:val="48EEA2DF"/>
    <w:rsid w:val="4906D4A6"/>
    <w:rsid w:val="4921044A"/>
    <w:rsid w:val="492579E5"/>
    <w:rsid w:val="492A82F0"/>
    <w:rsid w:val="493444A7"/>
    <w:rsid w:val="4940387F"/>
    <w:rsid w:val="497BE5EF"/>
    <w:rsid w:val="49ABF06F"/>
    <w:rsid w:val="49DF778E"/>
    <w:rsid w:val="4A33F5D5"/>
    <w:rsid w:val="4A417816"/>
    <w:rsid w:val="4A50B23E"/>
    <w:rsid w:val="4A57F7C4"/>
    <w:rsid w:val="4A61DFE3"/>
    <w:rsid w:val="4A77D6BB"/>
    <w:rsid w:val="4A78AF2D"/>
    <w:rsid w:val="4A79CEF9"/>
    <w:rsid w:val="4A8CE9A9"/>
    <w:rsid w:val="4A9CFA53"/>
    <w:rsid w:val="4A9D047F"/>
    <w:rsid w:val="4AA0AB68"/>
    <w:rsid w:val="4AD92136"/>
    <w:rsid w:val="4AF11F0C"/>
    <w:rsid w:val="4AFC7FF1"/>
    <w:rsid w:val="4B03A59B"/>
    <w:rsid w:val="4B0FE240"/>
    <w:rsid w:val="4B1865A1"/>
    <w:rsid w:val="4B1BAF1C"/>
    <w:rsid w:val="4B38FC0A"/>
    <w:rsid w:val="4B498E0E"/>
    <w:rsid w:val="4B5943DB"/>
    <w:rsid w:val="4BA306A5"/>
    <w:rsid w:val="4BAD6D95"/>
    <w:rsid w:val="4BB2CD45"/>
    <w:rsid w:val="4BB94E72"/>
    <w:rsid w:val="4BC2DBE6"/>
    <w:rsid w:val="4BC85505"/>
    <w:rsid w:val="4BDE913F"/>
    <w:rsid w:val="4C0AFD14"/>
    <w:rsid w:val="4C25E1E3"/>
    <w:rsid w:val="4C48106C"/>
    <w:rsid w:val="4C5AA8DD"/>
    <w:rsid w:val="4C844D4B"/>
    <w:rsid w:val="4C917D0F"/>
    <w:rsid w:val="4CA93FAD"/>
    <w:rsid w:val="4CB209C9"/>
    <w:rsid w:val="4CFA197D"/>
    <w:rsid w:val="4D0E93EE"/>
    <w:rsid w:val="4D104CC9"/>
    <w:rsid w:val="4D16B2EF"/>
    <w:rsid w:val="4D19A8E0"/>
    <w:rsid w:val="4D220B1A"/>
    <w:rsid w:val="4D2632A4"/>
    <w:rsid w:val="4D2C68F9"/>
    <w:rsid w:val="4D43A541"/>
    <w:rsid w:val="4D4F3E64"/>
    <w:rsid w:val="4D521CB4"/>
    <w:rsid w:val="4D5413B4"/>
    <w:rsid w:val="4D738C45"/>
    <w:rsid w:val="4D86C607"/>
    <w:rsid w:val="4D8A86B3"/>
    <w:rsid w:val="4D919556"/>
    <w:rsid w:val="4DAA4091"/>
    <w:rsid w:val="4DAEC65A"/>
    <w:rsid w:val="4DBE04BC"/>
    <w:rsid w:val="4DDC5880"/>
    <w:rsid w:val="4DF56A8B"/>
    <w:rsid w:val="4E0A7531"/>
    <w:rsid w:val="4E0DB1A8"/>
    <w:rsid w:val="4E0F38D7"/>
    <w:rsid w:val="4E1A5444"/>
    <w:rsid w:val="4E1CEDC6"/>
    <w:rsid w:val="4E38B8DA"/>
    <w:rsid w:val="4E429349"/>
    <w:rsid w:val="4E5960B2"/>
    <w:rsid w:val="4E6E2FC7"/>
    <w:rsid w:val="4E700C84"/>
    <w:rsid w:val="4E7AACF0"/>
    <w:rsid w:val="4E98373D"/>
    <w:rsid w:val="4EB86554"/>
    <w:rsid w:val="4EB882EF"/>
    <w:rsid w:val="4EC96721"/>
    <w:rsid w:val="4EE21BDA"/>
    <w:rsid w:val="4F1CB68B"/>
    <w:rsid w:val="4F29D5F6"/>
    <w:rsid w:val="4F2D65B7"/>
    <w:rsid w:val="4F4B47DE"/>
    <w:rsid w:val="4F7263A7"/>
    <w:rsid w:val="4F7C4870"/>
    <w:rsid w:val="4F8534B3"/>
    <w:rsid w:val="4F88C282"/>
    <w:rsid w:val="4F9D493E"/>
    <w:rsid w:val="4FE5B487"/>
    <w:rsid w:val="4FEBA01C"/>
    <w:rsid w:val="500012C7"/>
    <w:rsid w:val="5003CE72"/>
    <w:rsid w:val="5009D011"/>
    <w:rsid w:val="500CE117"/>
    <w:rsid w:val="501ABA90"/>
    <w:rsid w:val="502364F3"/>
    <w:rsid w:val="50284755"/>
    <w:rsid w:val="5033F10A"/>
    <w:rsid w:val="5045877B"/>
    <w:rsid w:val="5049B273"/>
    <w:rsid w:val="504C4503"/>
    <w:rsid w:val="50600C2E"/>
    <w:rsid w:val="50602A51"/>
    <w:rsid w:val="507AB9C3"/>
    <w:rsid w:val="508127FF"/>
    <w:rsid w:val="50A6078F"/>
    <w:rsid w:val="50AE667A"/>
    <w:rsid w:val="50C197E2"/>
    <w:rsid w:val="50C3D517"/>
    <w:rsid w:val="50C679A0"/>
    <w:rsid w:val="50E5DC8F"/>
    <w:rsid w:val="5120709A"/>
    <w:rsid w:val="512BA3D2"/>
    <w:rsid w:val="513D9F2B"/>
    <w:rsid w:val="51532DB1"/>
    <w:rsid w:val="5163EF1A"/>
    <w:rsid w:val="5172BB52"/>
    <w:rsid w:val="5187B148"/>
    <w:rsid w:val="51910174"/>
    <w:rsid w:val="51E306E0"/>
    <w:rsid w:val="51E86FC2"/>
    <w:rsid w:val="5214986B"/>
    <w:rsid w:val="5227C67F"/>
    <w:rsid w:val="522F8CA0"/>
    <w:rsid w:val="52462ED5"/>
    <w:rsid w:val="525EF6D5"/>
    <w:rsid w:val="528AAAC3"/>
    <w:rsid w:val="5295E45D"/>
    <w:rsid w:val="529D2D3C"/>
    <w:rsid w:val="52A3BD26"/>
    <w:rsid w:val="52F39A5B"/>
    <w:rsid w:val="52F93DB1"/>
    <w:rsid w:val="5314E0D1"/>
    <w:rsid w:val="5317D61B"/>
    <w:rsid w:val="532CD1D5"/>
    <w:rsid w:val="533C3385"/>
    <w:rsid w:val="534481D9"/>
    <w:rsid w:val="534B1674"/>
    <w:rsid w:val="538000E0"/>
    <w:rsid w:val="538501BF"/>
    <w:rsid w:val="5390E7EF"/>
    <w:rsid w:val="53961F6A"/>
    <w:rsid w:val="53A50F46"/>
    <w:rsid w:val="53AD9DFA"/>
    <w:rsid w:val="53BC25C9"/>
    <w:rsid w:val="53BC7611"/>
    <w:rsid w:val="53F00576"/>
    <w:rsid w:val="5416092E"/>
    <w:rsid w:val="543FF03E"/>
    <w:rsid w:val="54627B6C"/>
    <w:rsid w:val="546A51E3"/>
    <w:rsid w:val="548F8583"/>
    <w:rsid w:val="54B7BE44"/>
    <w:rsid w:val="54D717BB"/>
    <w:rsid w:val="5507622D"/>
    <w:rsid w:val="550BD68D"/>
    <w:rsid w:val="5515CB3D"/>
    <w:rsid w:val="55339B74"/>
    <w:rsid w:val="554DF8C7"/>
    <w:rsid w:val="5566F331"/>
    <w:rsid w:val="556E44CE"/>
    <w:rsid w:val="5596F5C5"/>
    <w:rsid w:val="5597ACF1"/>
    <w:rsid w:val="55A68F47"/>
    <w:rsid w:val="55DEB6A8"/>
    <w:rsid w:val="55DF0C27"/>
    <w:rsid w:val="55F0C13E"/>
    <w:rsid w:val="560C895B"/>
    <w:rsid w:val="5628161B"/>
    <w:rsid w:val="563CA501"/>
    <w:rsid w:val="56424CDF"/>
    <w:rsid w:val="5642F33E"/>
    <w:rsid w:val="564E09F6"/>
    <w:rsid w:val="565FE938"/>
    <w:rsid w:val="566414EC"/>
    <w:rsid w:val="56649965"/>
    <w:rsid w:val="5664CB38"/>
    <w:rsid w:val="567E650E"/>
    <w:rsid w:val="569652E8"/>
    <w:rsid w:val="569A67B0"/>
    <w:rsid w:val="56AD8C4D"/>
    <w:rsid w:val="56B1F270"/>
    <w:rsid w:val="56C2B338"/>
    <w:rsid w:val="56DB40C4"/>
    <w:rsid w:val="57165619"/>
    <w:rsid w:val="57214E7E"/>
    <w:rsid w:val="572326DD"/>
    <w:rsid w:val="572D45C3"/>
    <w:rsid w:val="5738A100"/>
    <w:rsid w:val="5743379E"/>
    <w:rsid w:val="5763B308"/>
    <w:rsid w:val="576E3D6C"/>
    <w:rsid w:val="577CEDD6"/>
    <w:rsid w:val="57B1CF6A"/>
    <w:rsid w:val="57B89DE3"/>
    <w:rsid w:val="57D08B58"/>
    <w:rsid w:val="57DE1373"/>
    <w:rsid w:val="57F8B74E"/>
    <w:rsid w:val="5811CB68"/>
    <w:rsid w:val="58206262"/>
    <w:rsid w:val="584E4C46"/>
    <w:rsid w:val="584ED54D"/>
    <w:rsid w:val="585AC59A"/>
    <w:rsid w:val="5860892E"/>
    <w:rsid w:val="586CAF0F"/>
    <w:rsid w:val="5877ED97"/>
    <w:rsid w:val="5884290C"/>
    <w:rsid w:val="589FD3D1"/>
    <w:rsid w:val="58A56816"/>
    <w:rsid w:val="58A96DF2"/>
    <w:rsid w:val="58F1D224"/>
    <w:rsid w:val="590B1FB6"/>
    <w:rsid w:val="590E79B8"/>
    <w:rsid w:val="596740DB"/>
    <w:rsid w:val="596931B9"/>
    <w:rsid w:val="596E7B97"/>
    <w:rsid w:val="598F176F"/>
    <w:rsid w:val="599B0AD9"/>
    <w:rsid w:val="599C3A27"/>
    <w:rsid w:val="59B3E764"/>
    <w:rsid w:val="59BEDC4E"/>
    <w:rsid w:val="59CDF3AA"/>
    <w:rsid w:val="59E16376"/>
    <w:rsid w:val="5A0B6D50"/>
    <w:rsid w:val="5A30B079"/>
    <w:rsid w:val="5A311D59"/>
    <w:rsid w:val="5A35285F"/>
    <w:rsid w:val="5A5C7C10"/>
    <w:rsid w:val="5A5ED8F5"/>
    <w:rsid w:val="5AD06C40"/>
    <w:rsid w:val="5B02F5E7"/>
    <w:rsid w:val="5B27D10E"/>
    <w:rsid w:val="5B28F751"/>
    <w:rsid w:val="5B4C82B8"/>
    <w:rsid w:val="5B50D580"/>
    <w:rsid w:val="5B54BB64"/>
    <w:rsid w:val="5B962588"/>
    <w:rsid w:val="5BB63273"/>
    <w:rsid w:val="5BD384A5"/>
    <w:rsid w:val="5BD67DA4"/>
    <w:rsid w:val="5BFEE77F"/>
    <w:rsid w:val="5BFF7CA1"/>
    <w:rsid w:val="5C2AEC3A"/>
    <w:rsid w:val="5C73ECD4"/>
    <w:rsid w:val="5C9010B9"/>
    <w:rsid w:val="5C97D5DC"/>
    <w:rsid w:val="5CB1300F"/>
    <w:rsid w:val="5CB20273"/>
    <w:rsid w:val="5CDE5A68"/>
    <w:rsid w:val="5CF83899"/>
    <w:rsid w:val="5D17D3A2"/>
    <w:rsid w:val="5D26D82E"/>
    <w:rsid w:val="5D379FD2"/>
    <w:rsid w:val="5D44DBC2"/>
    <w:rsid w:val="5D6FA353"/>
    <w:rsid w:val="5DA23283"/>
    <w:rsid w:val="5DAC641C"/>
    <w:rsid w:val="5DDF9A37"/>
    <w:rsid w:val="5DE1A2F8"/>
    <w:rsid w:val="5DE47D0C"/>
    <w:rsid w:val="5DE88D06"/>
    <w:rsid w:val="5E00C5E7"/>
    <w:rsid w:val="5E2E2C63"/>
    <w:rsid w:val="5E34F841"/>
    <w:rsid w:val="5E3E62AC"/>
    <w:rsid w:val="5E477B5D"/>
    <w:rsid w:val="5E48D06A"/>
    <w:rsid w:val="5E732352"/>
    <w:rsid w:val="5EA51CF4"/>
    <w:rsid w:val="5EB89E32"/>
    <w:rsid w:val="5EBB3542"/>
    <w:rsid w:val="5EBFDDD8"/>
    <w:rsid w:val="5ECDD1D8"/>
    <w:rsid w:val="5ED013AE"/>
    <w:rsid w:val="5ED3C4EF"/>
    <w:rsid w:val="5F0B8E97"/>
    <w:rsid w:val="5F1CCA9F"/>
    <w:rsid w:val="5F4AF258"/>
    <w:rsid w:val="5F5FB83A"/>
    <w:rsid w:val="5F7FB4CB"/>
    <w:rsid w:val="5F9ABAE4"/>
    <w:rsid w:val="5FA20766"/>
    <w:rsid w:val="5FA517FC"/>
    <w:rsid w:val="5FAB8D96"/>
    <w:rsid w:val="5FB150BD"/>
    <w:rsid w:val="5FB48081"/>
    <w:rsid w:val="5FC137CF"/>
    <w:rsid w:val="5FC977CD"/>
    <w:rsid w:val="5FCC9770"/>
    <w:rsid w:val="5FD04E85"/>
    <w:rsid w:val="5FE077D6"/>
    <w:rsid w:val="5FF1EFE3"/>
    <w:rsid w:val="60020C27"/>
    <w:rsid w:val="600E7564"/>
    <w:rsid w:val="601E557D"/>
    <w:rsid w:val="60322225"/>
    <w:rsid w:val="6035E789"/>
    <w:rsid w:val="603E32C0"/>
    <w:rsid w:val="605F17EF"/>
    <w:rsid w:val="6072FC18"/>
    <w:rsid w:val="6094364D"/>
    <w:rsid w:val="60BEA60A"/>
    <w:rsid w:val="60BFCCFE"/>
    <w:rsid w:val="60D1E586"/>
    <w:rsid w:val="60D3AD9F"/>
    <w:rsid w:val="60D3B553"/>
    <w:rsid w:val="60F7354B"/>
    <w:rsid w:val="6112F9A8"/>
    <w:rsid w:val="615E614B"/>
    <w:rsid w:val="6166EC85"/>
    <w:rsid w:val="61729FD8"/>
    <w:rsid w:val="617B2797"/>
    <w:rsid w:val="617D194E"/>
    <w:rsid w:val="618DFCE1"/>
    <w:rsid w:val="618E4EB7"/>
    <w:rsid w:val="6192CE44"/>
    <w:rsid w:val="61963063"/>
    <w:rsid w:val="61A5ACE5"/>
    <w:rsid w:val="61A942EC"/>
    <w:rsid w:val="61AC81A3"/>
    <w:rsid w:val="61C22609"/>
    <w:rsid w:val="61C30C5C"/>
    <w:rsid w:val="61C4135F"/>
    <w:rsid w:val="61CA0142"/>
    <w:rsid w:val="61D3CCEB"/>
    <w:rsid w:val="61FF678A"/>
    <w:rsid w:val="620E3151"/>
    <w:rsid w:val="6213591B"/>
    <w:rsid w:val="62360784"/>
    <w:rsid w:val="62785A9E"/>
    <w:rsid w:val="6278C8CC"/>
    <w:rsid w:val="62B08EAF"/>
    <w:rsid w:val="62C25D7B"/>
    <w:rsid w:val="62CF5EC3"/>
    <w:rsid w:val="62DA56E8"/>
    <w:rsid w:val="62DE2FAD"/>
    <w:rsid w:val="63198194"/>
    <w:rsid w:val="63274004"/>
    <w:rsid w:val="633FF2E4"/>
    <w:rsid w:val="63485204"/>
    <w:rsid w:val="634E71B5"/>
    <w:rsid w:val="6373A3DD"/>
    <w:rsid w:val="63907475"/>
    <w:rsid w:val="63CBD70F"/>
    <w:rsid w:val="63D25DC4"/>
    <w:rsid w:val="63EDCFC1"/>
    <w:rsid w:val="63F8E96A"/>
    <w:rsid w:val="6405112C"/>
    <w:rsid w:val="640FDE68"/>
    <w:rsid w:val="642A36D8"/>
    <w:rsid w:val="643E71DC"/>
    <w:rsid w:val="6454D557"/>
    <w:rsid w:val="645A9A6A"/>
    <w:rsid w:val="64809951"/>
    <w:rsid w:val="64AFD515"/>
    <w:rsid w:val="64B708DF"/>
    <w:rsid w:val="64BD4B34"/>
    <w:rsid w:val="64D2A6E5"/>
    <w:rsid w:val="64D940DE"/>
    <w:rsid w:val="64DBAF00"/>
    <w:rsid w:val="64E85843"/>
    <w:rsid w:val="64F32A05"/>
    <w:rsid w:val="64F80BC7"/>
    <w:rsid w:val="650E77AB"/>
    <w:rsid w:val="652056AF"/>
    <w:rsid w:val="6530AE9E"/>
    <w:rsid w:val="6534CEB3"/>
    <w:rsid w:val="65372AA2"/>
    <w:rsid w:val="6538CA29"/>
    <w:rsid w:val="653A178F"/>
    <w:rsid w:val="65482599"/>
    <w:rsid w:val="655AB23B"/>
    <w:rsid w:val="65665530"/>
    <w:rsid w:val="657A5428"/>
    <w:rsid w:val="658ACB69"/>
    <w:rsid w:val="65AF3B3D"/>
    <w:rsid w:val="65B98A29"/>
    <w:rsid w:val="65C25463"/>
    <w:rsid w:val="65D180BB"/>
    <w:rsid w:val="65F6C470"/>
    <w:rsid w:val="663D9466"/>
    <w:rsid w:val="664D0283"/>
    <w:rsid w:val="665E11D6"/>
    <w:rsid w:val="6660013B"/>
    <w:rsid w:val="6679DBB6"/>
    <w:rsid w:val="6689D8FA"/>
    <w:rsid w:val="668E68BB"/>
    <w:rsid w:val="669A2355"/>
    <w:rsid w:val="66A8C5D9"/>
    <w:rsid w:val="66BF287A"/>
    <w:rsid w:val="670AA797"/>
    <w:rsid w:val="67126F11"/>
    <w:rsid w:val="67348DA6"/>
    <w:rsid w:val="675E7002"/>
    <w:rsid w:val="67613E04"/>
    <w:rsid w:val="67772CB0"/>
    <w:rsid w:val="678423EC"/>
    <w:rsid w:val="679F3467"/>
    <w:rsid w:val="67A650FB"/>
    <w:rsid w:val="67AABCDC"/>
    <w:rsid w:val="67EB3716"/>
    <w:rsid w:val="67FBD19C"/>
    <w:rsid w:val="68106321"/>
    <w:rsid w:val="681FB148"/>
    <w:rsid w:val="68585FA0"/>
    <w:rsid w:val="686472C5"/>
    <w:rsid w:val="6881EE66"/>
    <w:rsid w:val="68C21C7D"/>
    <w:rsid w:val="68C7476C"/>
    <w:rsid w:val="69049C14"/>
    <w:rsid w:val="6939477F"/>
    <w:rsid w:val="6946E807"/>
    <w:rsid w:val="694F0C23"/>
    <w:rsid w:val="69650F23"/>
    <w:rsid w:val="69AE852B"/>
    <w:rsid w:val="69B10038"/>
    <w:rsid w:val="6A173222"/>
    <w:rsid w:val="6A2712E7"/>
    <w:rsid w:val="6A45AC55"/>
    <w:rsid w:val="6A48CD1D"/>
    <w:rsid w:val="6A538E64"/>
    <w:rsid w:val="6A5A2B9A"/>
    <w:rsid w:val="6A6B87D1"/>
    <w:rsid w:val="6A73CEC8"/>
    <w:rsid w:val="6A913B76"/>
    <w:rsid w:val="6A99436D"/>
    <w:rsid w:val="6AB7FB70"/>
    <w:rsid w:val="6AB81624"/>
    <w:rsid w:val="6ACBF9BB"/>
    <w:rsid w:val="6B01CE83"/>
    <w:rsid w:val="6B2209AC"/>
    <w:rsid w:val="6B2FCD36"/>
    <w:rsid w:val="6B361601"/>
    <w:rsid w:val="6B3A3B8C"/>
    <w:rsid w:val="6B3D7493"/>
    <w:rsid w:val="6B4FFC98"/>
    <w:rsid w:val="6B5CFF8C"/>
    <w:rsid w:val="6B61831E"/>
    <w:rsid w:val="6B6308CE"/>
    <w:rsid w:val="6B6FC5A7"/>
    <w:rsid w:val="6B87365A"/>
    <w:rsid w:val="6BB66508"/>
    <w:rsid w:val="6C194168"/>
    <w:rsid w:val="6C2075C8"/>
    <w:rsid w:val="6C3116F5"/>
    <w:rsid w:val="6C4EA16E"/>
    <w:rsid w:val="6C5A826B"/>
    <w:rsid w:val="6C65BECA"/>
    <w:rsid w:val="6C6DBE86"/>
    <w:rsid w:val="6C70BD6C"/>
    <w:rsid w:val="6C7688FF"/>
    <w:rsid w:val="6CE3E249"/>
    <w:rsid w:val="6D05F6BC"/>
    <w:rsid w:val="6D0CDD45"/>
    <w:rsid w:val="6D199428"/>
    <w:rsid w:val="6D2EDA91"/>
    <w:rsid w:val="6D759399"/>
    <w:rsid w:val="6D75A135"/>
    <w:rsid w:val="6D8E9A76"/>
    <w:rsid w:val="6D90B398"/>
    <w:rsid w:val="6D94825E"/>
    <w:rsid w:val="6DA067C6"/>
    <w:rsid w:val="6DE74A05"/>
    <w:rsid w:val="6DEF1A86"/>
    <w:rsid w:val="6E3972BA"/>
    <w:rsid w:val="6E4CF135"/>
    <w:rsid w:val="6E615068"/>
    <w:rsid w:val="6EA0B4B7"/>
    <w:rsid w:val="6EBDA1B7"/>
    <w:rsid w:val="6EC515FA"/>
    <w:rsid w:val="6F040FD3"/>
    <w:rsid w:val="6F310B09"/>
    <w:rsid w:val="6F500E4C"/>
    <w:rsid w:val="6F5ECA83"/>
    <w:rsid w:val="6F787688"/>
    <w:rsid w:val="6F7B6C9D"/>
    <w:rsid w:val="6F8F08CB"/>
    <w:rsid w:val="6F9F02D3"/>
    <w:rsid w:val="6FB05F6A"/>
    <w:rsid w:val="6FBCF606"/>
    <w:rsid w:val="6FD69359"/>
    <w:rsid w:val="6FE44B9C"/>
    <w:rsid w:val="6FF1A1D6"/>
    <w:rsid w:val="6FF959E4"/>
    <w:rsid w:val="7060A9F5"/>
    <w:rsid w:val="70616E68"/>
    <w:rsid w:val="706896DF"/>
    <w:rsid w:val="7082C5F3"/>
    <w:rsid w:val="70A36276"/>
    <w:rsid w:val="70A744A3"/>
    <w:rsid w:val="70CDD909"/>
    <w:rsid w:val="70DB55EA"/>
    <w:rsid w:val="70FD42F9"/>
    <w:rsid w:val="711FD8D5"/>
    <w:rsid w:val="714558E9"/>
    <w:rsid w:val="714AC2B8"/>
    <w:rsid w:val="715A550B"/>
    <w:rsid w:val="7185830B"/>
    <w:rsid w:val="719CDA99"/>
    <w:rsid w:val="71B5DE51"/>
    <w:rsid w:val="71CFC5D0"/>
    <w:rsid w:val="71F44BB5"/>
    <w:rsid w:val="7217CA2A"/>
    <w:rsid w:val="727071FC"/>
    <w:rsid w:val="72910BDD"/>
    <w:rsid w:val="729255FD"/>
    <w:rsid w:val="72B2ECA5"/>
    <w:rsid w:val="72C2AC8E"/>
    <w:rsid w:val="72D87DF0"/>
    <w:rsid w:val="72F26640"/>
    <w:rsid w:val="73133005"/>
    <w:rsid w:val="73135566"/>
    <w:rsid w:val="732846D6"/>
    <w:rsid w:val="7338BC20"/>
    <w:rsid w:val="73435533"/>
    <w:rsid w:val="735AE4E6"/>
    <w:rsid w:val="7371A7CB"/>
    <w:rsid w:val="737320DC"/>
    <w:rsid w:val="73C5B201"/>
    <w:rsid w:val="73E9377A"/>
    <w:rsid w:val="73ECF0A3"/>
    <w:rsid w:val="73EFF27B"/>
    <w:rsid w:val="741B5E54"/>
    <w:rsid w:val="7450D86B"/>
    <w:rsid w:val="745A097B"/>
    <w:rsid w:val="747A683A"/>
    <w:rsid w:val="74832DC4"/>
    <w:rsid w:val="748F3FCF"/>
    <w:rsid w:val="74A595E4"/>
    <w:rsid w:val="74CCE476"/>
    <w:rsid w:val="74DF2594"/>
    <w:rsid w:val="751305D2"/>
    <w:rsid w:val="752CDC79"/>
    <w:rsid w:val="754BFB98"/>
    <w:rsid w:val="756A030B"/>
    <w:rsid w:val="7576BE5F"/>
    <w:rsid w:val="7585CDF4"/>
    <w:rsid w:val="75869BF7"/>
    <w:rsid w:val="7591BAD6"/>
    <w:rsid w:val="759F7BE6"/>
    <w:rsid w:val="75BFF5B5"/>
    <w:rsid w:val="75CCB6BB"/>
    <w:rsid w:val="75DD72E6"/>
    <w:rsid w:val="760C1BD3"/>
    <w:rsid w:val="762C1EFD"/>
    <w:rsid w:val="7637C313"/>
    <w:rsid w:val="765D3DD5"/>
    <w:rsid w:val="7666F6D8"/>
    <w:rsid w:val="767F42B7"/>
    <w:rsid w:val="768082E1"/>
    <w:rsid w:val="76818ED5"/>
    <w:rsid w:val="7682F0E1"/>
    <w:rsid w:val="7695E405"/>
    <w:rsid w:val="76A7E219"/>
    <w:rsid w:val="76A8D5F3"/>
    <w:rsid w:val="76B08ADF"/>
    <w:rsid w:val="76CC6B37"/>
    <w:rsid w:val="76CD88A2"/>
    <w:rsid w:val="76D216E7"/>
    <w:rsid w:val="76D89700"/>
    <w:rsid w:val="76F4EBDA"/>
    <w:rsid w:val="76F95B07"/>
    <w:rsid w:val="7702A461"/>
    <w:rsid w:val="770D8CB9"/>
    <w:rsid w:val="772D295E"/>
    <w:rsid w:val="773D204F"/>
    <w:rsid w:val="7747F433"/>
    <w:rsid w:val="7786D738"/>
    <w:rsid w:val="7809D44B"/>
    <w:rsid w:val="7819E2EC"/>
    <w:rsid w:val="782A6C73"/>
    <w:rsid w:val="783A4582"/>
    <w:rsid w:val="785C7F6B"/>
    <w:rsid w:val="7860682E"/>
    <w:rsid w:val="787222E1"/>
    <w:rsid w:val="78786D67"/>
    <w:rsid w:val="78857A84"/>
    <w:rsid w:val="7894D517"/>
    <w:rsid w:val="78CC1B65"/>
    <w:rsid w:val="79188F04"/>
    <w:rsid w:val="791CE522"/>
    <w:rsid w:val="79553FF5"/>
    <w:rsid w:val="795DAD51"/>
    <w:rsid w:val="79650DEC"/>
    <w:rsid w:val="79783647"/>
    <w:rsid w:val="7979BC48"/>
    <w:rsid w:val="798D73BB"/>
    <w:rsid w:val="799D39CA"/>
    <w:rsid w:val="799DA794"/>
    <w:rsid w:val="79A5BAD7"/>
    <w:rsid w:val="79AC3315"/>
    <w:rsid w:val="79B327CE"/>
    <w:rsid w:val="79B5B34D"/>
    <w:rsid w:val="79B96F66"/>
    <w:rsid w:val="79CBDEBB"/>
    <w:rsid w:val="79D01F57"/>
    <w:rsid w:val="79D6106F"/>
    <w:rsid w:val="79DCB7B0"/>
    <w:rsid w:val="79E32A6B"/>
    <w:rsid w:val="7A00F9D4"/>
    <w:rsid w:val="7A149046"/>
    <w:rsid w:val="7A2E1E2B"/>
    <w:rsid w:val="7A2F8AED"/>
    <w:rsid w:val="7A38B100"/>
    <w:rsid w:val="7A3E07EF"/>
    <w:rsid w:val="7A44EB85"/>
    <w:rsid w:val="7A5C7D21"/>
    <w:rsid w:val="7A62C1BA"/>
    <w:rsid w:val="7A652BF9"/>
    <w:rsid w:val="7A70A143"/>
    <w:rsid w:val="7A966B08"/>
    <w:rsid w:val="7A9E6C24"/>
    <w:rsid w:val="7AAD0300"/>
    <w:rsid w:val="7AAD49D9"/>
    <w:rsid w:val="7AC6F7E9"/>
    <w:rsid w:val="7B02E2A5"/>
    <w:rsid w:val="7B2025C8"/>
    <w:rsid w:val="7B22A15F"/>
    <w:rsid w:val="7B5FD530"/>
    <w:rsid w:val="7B9261E8"/>
    <w:rsid w:val="7BA9680C"/>
    <w:rsid w:val="7BE0BBE6"/>
    <w:rsid w:val="7BECACC4"/>
    <w:rsid w:val="7C00FC5A"/>
    <w:rsid w:val="7C025B61"/>
    <w:rsid w:val="7C25C455"/>
    <w:rsid w:val="7C288305"/>
    <w:rsid w:val="7C2DD109"/>
    <w:rsid w:val="7C32250D"/>
    <w:rsid w:val="7C6893E1"/>
    <w:rsid w:val="7C7E68FE"/>
    <w:rsid w:val="7CE2B0A4"/>
    <w:rsid w:val="7CF41D3D"/>
    <w:rsid w:val="7CF6E6AF"/>
    <w:rsid w:val="7D05CB1C"/>
    <w:rsid w:val="7D1433A1"/>
    <w:rsid w:val="7D15E493"/>
    <w:rsid w:val="7D22A912"/>
    <w:rsid w:val="7D30EE12"/>
    <w:rsid w:val="7D470175"/>
    <w:rsid w:val="7D4AB930"/>
    <w:rsid w:val="7D5C80A5"/>
    <w:rsid w:val="7D833360"/>
    <w:rsid w:val="7D862562"/>
    <w:rsid w:val="7D8D8DB9"/>
    <w:rsid w:val="7DA03ADD"/>
    <w:rsid w:val="7DA53DBF"/>
    <w:rsid w:val="7DC45366"/>
    <w:rsid w:val="7DCCFA93"/>
    <w:rsid w:val="7DD60CE6"/>
    <w:rsid w:val="7DDC6D78"/>
    <w:rsid w:val="7E09FED9"/>
    <w:rsid w:val="7E12A279"/>
    <w:rsid w:val="7E2E24FA"/>
    <w:rsid w:val="7E4DF96F"/>
    <w:rsid w:val="7E7ED7AA"/>
    <w:rsid w:val="7EBA8D40"/>
    <w:rsid w:val="7ED96B95"/>
    <w:rsid w:val="7EF37417"/>
    <w:rsid w:val="7EF928E0"/>
    <w:rsid w:val="7F09BF30"/>
    <w:rsid w:val="7F09F3CA"/>
    <w:rsid w:val="7F0E8949"/>
    <w:rsid w:val="7F1FE327"/>
    <w:rsid w:val="7F29F1FB"/>
    <w:rsid w:val="7F46D4B2"/>
    <w:rsid w:val="7F5828D9"/>
    <w:rsid w:val="7F74624F"/>
    <w:rsid w:val="7F820F0C"/>
    <w:rsid w:val="7F935841"/>
    <w:rsid w:val="7FA6A9D0"/>
    <w:rsid w:val="7FE50BCA"/>
    <w:rsid w:val="7FE94D6A"/>
    <w:rsid w:val="7FE9EBE3"/>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AF52"/>
  <w15:docId w15:val="{1A203F7F-6D69-4040-80BD-70E8E450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E2F"/>
    <w:pPr>
      <w:keepNext/>
      <w:keepLines/>
      <w:spacing w:before="480" w:after="0"/>
      <w:outlineLvl w:val="0"/>
    </w:pPr>
    <w:rPr>
      <w:rFonts w:asciiTheme="majorHAnsi" w:eastAsiaTheme="majorEastAsia" w:hAnsiTheme="majorHAnsi" w:cstheme="majorBidi"/>
      <w:b/>
      <w:bCs/>
      <w:color w:val="E36C0A" w:themeColor="accent6" w:themeShade="BF"/>
      <w:sz w:val="28"/>
      <w:szCs w:val="28"/>
    </w:rPr>
  </w:style>
  <w:style w:type="paragraph" w:styleId="Heading2">
    <w:name w:val="heading 2"/>
    <w:basedOn w:val="Normal"/>
    <w:next w:val="Normal"/>
    <w:link w:val="Heading2Char"/>
    <w:uiPriority w:val="9"/>
    <w:semiHidden/>
    <w:unhideWhenUsed/>
    <w:qFormat/>
    <w:rsid w:val="00397E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4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84ACC"/>
    <w:pPr>
      <w:ind w:left="720"/>
      <w:contextualSpacing/>
    </w:pPr>
  </w:style>
  <w:style w:type="paragraph" w:styleId="NoSpacing">
    <w:name w:val="No Spacing"/>
    <w:basedOn w:val="Normal"/>
    <w:uiPriority w:val="1"/>
    <w:qFormat/>
    <w:rsid w:val="00397E2F"/>
    <w:pPr>
      <w:autoSpaceDE w:val="0"/>
      <w:autoSpaceDN w:val="0"/>
      <w:adjustRightInd w:val="0"/>
      <w:spacing w:before="60" w:after="60" w:line="240" w:lineRule="auto"/>
      <w:jc w:val="both"/>
    </w:pPr>
    <w:rPr>
      <w:rFonts w:ascii="Calibri" w:eastAsia="Times New Roman" w:hAnsi="Calibri" w:cs="Arial"/>
      <w:bCs/>
      <w:i/>
      <w:color w:val="808080"/>
      <w:lang w:val="fr-FR" w:eastAsia="ru-RU"/>
    </w:rPr>
  </w:style>
  <w:style w:type="character" w:customStyle="1" w:styleId="Heading1Char">
    <w:name w:val="Heading 1 Char"/>
    <w:basedOn w:val="DefaultParagraphFont"/>
    <w:link w:val="Heading1"/>
    <w:uiPriority w:val="9"/>
    <w:rsid w:val="00397E2F"/>
    <w:rPr>
      <w:rFonts w:asciiTheme="majorHAnsi" w:eastAsiaTheme="majorEastAsia" w:hAnsiTheme="majorHAnsi" w:cstheme="majorBidi"/>
      <w:b/>
      <w:bCs/>
      <w:color w:val="E36C0A" w:themeColor="accent6" w:themeShade="BF"/>
      <w:sz w:val="28"/>
      <w:szCs w:val="28"/>
    </w:rPr>
  </w:style>
  <w:style w:type="character" w:customStyle="1" w:styleId="Heading2Char">
    <w:name w:val="Heading 2 Char"/>
    <w:basedOn w:val="DefaultParagraphFont"/>
    <w:link w:val="Heading2"/>
    <w:uiPriority w:val="9"/>
    <w:semiHidden/>
    <w:rsid w:val="00397E2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359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5974"/>
  </w:style>
  <w:style w:type="paragraph" w:styleId="Footer">
    <w:name w:val="footer"/>
    <w:basedOn w:val="Normal"/>
    <w:link w:val="FooterChar"/>
    <w:uiPriority w:val="99"/>
    <w:unhideWhenUsed/>
    <w:rsid w:val="002359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5974"/>
  </w:style>
  <w:style w:type="paragraph" w:styleId="BalloonText">
    <w:name w:val="Balloon Text"/>
    <w:basedOn w:val="Normal"/>
    <w:link w:val="BalloonTextChar"/>
    <w:uiPriority w:val="99"/>
    <w:semiHidden/>
    <w:unhideWhenUsed/>
    <w:rsid w:val="00396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D3F"/>
    <w:rPr>
      <w:rFonts w:ascii="Tahoma" w:hAnsi="Tahoma" w:cs="Tahoma"/>
      <w:sz w:val="16"/>
      <w:szCs w:val="16"/>
    </w:rPr>
  </w:style>
  <w:style w:type="paragraph" w:styleId="FootnoteText">
    <w:name w:val="footnote text"/>
    <w:aliases w:val="Footnote Text1,single space,Fodnotetekst Tegn,footnote text Char,Fodnotetekst Tegn Char,single space Char,footnote text Char Char Char,Fodnotetekst Tegn Char1,single space Char1,footnote text Char Char1,FOOTNOTES,fn,fn Char1,f,ft,ADB"/>
    <w:basedOn w:val="Normal"/>
    <w:link w:val="FootnoteTextChar"/>
    <w:uiPriority w:val="99"/>
    <w:unhideWhenUsed/>
    <w:qFormat/>
    <w:rsid w:val="00072FD5"/>
    <w:pPr>
      <w:spacing w:after="0" w:line="240" w:lineRule="auto"/>
    </w:pPr>
    <w:rPr>
      <w:sz w:val="20"/>
      <w:szCs w:val="20"/>
    </w:rPr>
  </w:style>
  <w:style w:type="character" w:customStyle="1" w:styleId="FootnoteTextChar">
    <w:name w:val="Footnote Text Char"/>
    <w:aliases w:val="Footnote Text1 Char,single space Char2,Fodnotetekst Tegn Char2,footnote text Char Char,Fodnotetekst Tegn Char Char,single space Char Char,footnote text Char Char Char Char,Fodnotetekst Tegn Char1 Char,single space Char1 Char,fn Char"/>
    <w:basedOn w:val="DefaultParagraphFont"/>
    <w:link w:val="FootnoteText"/>
    <w:uiPriority w:val="99"/>
    <w:rsid w:val="00072FD5"/>
    <w:rPr>
      <w:sz w:val="20"/>
      <w:szCs w:val="20"/>
    </w:rPr>
  </w:style>
  <w:style w:type="character" w:styleId="FootnoteReference">
    <w:name w:val="footnote reference"/>
    <w:aliases w:val="ftref Car1 Car Car Car,16 Point Car1 Car Car Car,Superscript 6 Point Car1 Car Car Car,Car Car Char Car Char Car Car Char Car Char Char Car1 Car Car Car,ftref Car1,16 Point Car1,Superscript 6 Point Car1,BVI fnr Car1,R Car Car,Ref"/>
    <w:basedOn w:val="DefaultParagraphFont"/>
    <w:link w:val="ftrefCar1CarCar"/>
    <w:uiPriority w:val="99"/>
    <w:unhideWhenUsed/>
    <w:rsid w:val="00072FD5"/>
    <w:rPr>
      <w:vertAlign w:val="superscript"/>
    </w:rPr>
  </w:style>
  <w:style w:type="paragraph" w:styleId="Caption">
    <w:name w:val="caption"/>
    <w:basedOn w:val="Normal"/>
    <w:next w:val="Normal"/>
    <w:uiPriority w:val="35"/>
    <w:unhideWhenUsed/>
    <w:qFormat/>
    <w:rsid w:val="00765C1C"/>
    <w:pPr>
      <w:spacing w:line="240" w:lineRule="auto"/>
    </w:pPr>
    <w:rPr>
      <w:b/>
      <w:bCs/>
      <w:color w:val="4F81BD" w:themeColor="accent1"/>
      <w:sz w:val="18"/>
      <w:szCs w:val="18"/>
    </w:rPr>
  </w:style>
  <w:style w:type="character" w:styleId="Hyperlink">
    <w:name w:val="Hyperlink"/>
    <w:basedOn w:val="DefaultParagraphFont"/>
    <w:uiPriority w:val="99"/>
    <w:unhideWhenUsed/>
    <w:rsid w:val="001850DD"/>
    <w:rPr>
      <w:color w:val="0000FF" w:themeColor="hyperlink"/>
      <w:u w:val="single"/>
    </w:rPr>
  </w:style>
  <w:style w:type="paragraph" w:styleId="NormalWeb">
    <w:name w:val="Normal (Web)"/>
    <w:basedOn w:val="Normal"/>
    <w:uiPriority w:val="99"/>
    <w:unhideWhenUsed/>
    <w:rsid w:val="00C4592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C45924"/>
    <w:rPr>
      <w:b/>
      <w:bCs/>
    </w:rPr>
  </w:style>
  <w:style w:type="character" w:customStyle="1" w:styleId="normaltextrun">
    <w:name w:val="normaltextrun"/>
    <w:basedOn w:val="DefaultParagraphFont"/>
    <w:rsid w:val="00F528C4"/>
  </w:style>
  <w:style w:type="character" w:styleId="CommentReference">
    <w:name w:val="annotation reference"/>
    <w:basedOn w:val="DefaultParagraphFont"/>
    <w:uiPriority w:val="99"/>
    <w:semiHidden/>
    <w:unhideWhenUsed/>
    <w:rsid w:val="006916B5"/>
    <w:rPr>
      <w:sz w:val="16"/>
      <w:szCs w:val="16"/>
    </w:rPr>
  </w:style>
  <w:style w:type="paragraph" w:styleId="CommentText">
    <w:name w:val="annotation text"/>
    <w:basedOn w:val="Normal"/>
    <w:link w:val="CommentTextChar"/>
    <w:uiPriority w:val="99"/>
    <w:unhideWhenUsed/>
    <w:rsid w:val="006916B5"/>
    <w:pPr>
      <w:spacing w:line="240" w:lineRule="auto"/>
    </w:pPr>
    <w:rPr>
      <w:sz w:val="20"/>
      <w:szCs w:val="20"/>
    </w:rPr>
  </w:style>
  <w:style w:type="character" w:customStyle="1" w:styleId="CommentTextChar">
    <w:name w:val="Comment Text Char"/>
    <w:basedOn w:val="DefaultParagraphFont"/>
    <w:link w:val="CommentText"/>
    <w:uiPriority w:val="99"/>
    <w:rsid w:val="006916B5"/>
    <w:rPr>
      <w:sz w:val="20"/>
      <w:szCs w:val="20"/>
    </w:rPr>
  </w:style>
  <w:style w:type="paragraph" w:styleId="CommentSubject">
    <w:name w:val="annotation subject"/>
    <w:basedOn w:val="CommentText"/>
    <w:next w:val="CommentText"/>
    <w:link w:val="CommentSubjectChar"/>
    <w:uiPriority w:val="99"/>
    <w:semiHidden/>
    <w:unhideWhenUsed/>
    <w:rsid w:val="006916B5"/>
    <w:rPr>
      <w:b/>
      <w:bCs/>
    </w:rPr>
  </w:style>
  <w:style w:type="character" w:customStyle="1" w:styleId="CommentSubjectChar">
    <w:name w:val="Comment Subject Char"/>
    <w:basedOn w:val="CommentTextChar"/>
    <w:link w:val="CommentSubject"/>
    <w:uiPriority w:val="99"/>
    <w:semiHidden/>
    <w:rsid w:val="006916B5"/>
    <w:rPr>
      <w:b/>
      <w:bCs/>
      <w:sz w:val="20"/>
      <w:szCs w:val="20"/>
    </w:rPr>
  </w:style>
  <w:style w:type="paragraph" w:styleId="BodyTextIndent">
    <w:name w:val="Body Text Indent"/>
    <w:basedOn w:val="Normal"/>
    <w:link w:val="BodyTextIndentChar"/>
    <w:uiPriority w:val="99"/>
    <w:rsid w:val="00516B49"/>
    <w:pPr>
      <w:spacing w:after="0" w:line="240" w:lineRule="auto"/>
      <w:ind w:left="-360"/>
      <w:jc w:val="both"/>
    </w:pPr>
    <w:rPr>
      <w:rFonts w:ascii="Times New Roman" w:eastAsia="Times New Roman" w:hAnsi="Times New Roman" w:cs="Times New Roman"/>
      <w:noProof/>
      <w:szCs w:val="24"/>
      <w:lang w:val="en-US"/>
    </w:rPr>
  </w:style>
  <w:style w:type="character" w:customStyle="1" w:styleId="BodyTextIndentChar">
    <w:name w:val="Body Text Indent Char"/>
    <w:basedOn w:val="DefaultParagraphFont"/>
    <w:link w:val="BodyTextIndent"/>
    <w:uiPriority w:val="99"/>
    <w:rsid w:val="00516B49"/>
    <w:rPr>
      <w:rFonts w:ascii="Times New Roman" w:eastAsia="Times New Roman" w:hAnsi="Times New Roman" w:cs="Times New Roman"/>
      <w:noProof/>
      <w:szCs w:val="24"/>
      <w:lang w:val="en-US"/>
    </w:rPr>
  </w:style>
  <w:style w:type="character" w:styleId="UnresolvedMention">
    <w:name w:val="Unresolved Mention"/>
    <w:basedOn w:val="DefaultParagraphFont"/>
    <w:uiPriority w:val="99"/>
    <w:unhideWhenUsed/>
    <w:rsid w:val="001810F6"/>
    <w:rPr>
      <w:color w:val="605E5C"/>
      <w:shd w:val="clear" w:color="auto" w:fill="E1DFDD"/>
    </w:rPr>
  </w:style>
  <w:style w:type="character" w:styleId="Mention">
    <w:name w:val="Mention"/>
    <w:basedOn w:val="DefaultParagraphFont"/>
    <w:uiPriority w:val="99"/>
    <w:unhideWhenUsed/>
    <w:rsid w:val="003030E2"/>
    <w:rPr>
      <w:color w:val="2B579A"/>
      <w:shd w:val="clear" w:color="auto" w:fill="E1DFDD"/>
    </w:rPr>
  </w:style>
  <w:style w:type="character" w:customStyle="1" w:styleId="ListParagraphChar">
    <w:name w:val="List Paragraph Char"/>
    <w:link w:val="ListParagraph"/>
    <w:uiPriority w:val="34"/>
    <w:rsid w:val="008E6013"/>
  </w:style>
  <w:style w:type="paragraph" w:customStyle="1" w:styleId="ftrefCar1CarCar">
    <w:name w:val="ftref Car1 Car Car"/>
    <w:aliases w:val="16 Point Car1 Car Car,Superscript 6 Point Car1 Car Car,Car Car Char Car Char Car Car Char Car Char Char Car1 Car Car,ftref,16 Point,Superscript 6 Point,Car Car Char Car Char Car Car Char Car Char Char,BVI fnr,R, BVI fnr Car Car"/>
    <w:basedOn w:val="Normal"/>
    <w:next w:val="Normal"/>
    <w:link w:val="FootnoteReference"/>
    <w:uiPriority w:val="99"/>
    <w:rsid w:val="008E6013"/>
    <w:pPr>
      <w:spacing w:after="0" w:line="240" w:lineRule="auto"/>
      <w:jc w:val="both"/>
    </w:pPr>
    <w:rPr>
      <w:vertAlign w:val="superscript"/>
    </w:rPr>
  </w:style>
  <w:style w:type="paragraph" w:customStyle="1" w:styleId="Default">
    <w:name w:val="Default"/>
    <w:rsid w:val="002F2A69"/>
    <w:pPr>
      <w:autoSpaceDE w:val="0"/>
      <w:autoSpaceDN w:val="0"/>
      <w:adjustRightInd w:val="0"/>
      <w:spacing w:after="0" w:line="240" w:lineRule="auto"/>
    </w:pPr>
    <w:rPr>
      <w:rFonts w:ascii="Calibri" w:hAnsi="Calibri" w:cs="Calibri"/>
      <w:color w:val="000000"/>
      <w:sz w:val="24"/>
      <w:szCs w:val="24"/>
      <w:lang w:val="en-US"/>
    </w:rPr>
  </w:style>
  <w:style w:type="paragraph" w:customStyle="1" w:styleId="xxxmsolistparagraph">
    <w:name w:val="x_x_x_msolistparagraph"/>
    <w:basedOn w:val="Normal"/>
    <w:rsid w:val="000A4512"/>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paragraph">
    <w:name w:val="paragraph"/>
    <w:basedOn w:val="Normal"/>
    <w:rsid w:val="00B612B3"/>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eop">
    <w:name w:val="eop"/>
    <w:basedOn w:val="DefaultParagraphFont"/>
    <w:rsid w:val="00B612B3"/>
  </w:style>
  <w:style w:type="paragraph" w:styleId="Revision">
    <w:name w:val="Revision"/>
    <w:hidden/>
    <w:uiPriority w:val="99"/>
    <w:semiHidden/>
    <w:rsid w:val="00063C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8967">
      <w:bodyDiv w:val="1"/>
      <w:marLeft w:val="0"/>
      <w:marRight w:val="0"/>
      <w:marTop w:val="0"/>
      <w:marBottom w:val="0"/>
      <w:divBdr>
        <w:top w:val="none" w:sz="0" w:space="0" w:color="auto"/>
        <w:left w:val="none" w:sz="0" w:space="0" w:color="auto"/>
        <w:bottom w:val="none" w:sz="0" w:space="0" w:color="auto"/>
        <w:right w:val="none" w:sz="0" w:space="0" w:color="auto"/>
      </w:divBdr>
    </w:div>
    <w:div w:id="421337067">
      <w:bodyDiv w:val="1"/>
      <w:marLeft w:val="0"/>
      <w:marRight w:val="0"/>
      <w:marTop w:val="0"/>
      <w:marBottom w:val="0"/>
      <w:divBdr>
        <w:top w:val="none" w:sz="0" w:space="0" w:color="auto"/>
        <w:left w:val="none" w:sz="0" w:space="0" w:color="auto"/>
        <w:bottom w:val="none" w:sz="0" w:space="0" w:color="auto"/>
        <w:right w:val="none" w:sz="0" w:space="0" w:color="auto"/>
      </w:divBdr>
    </w:div>
    <w:div w:id="632904561">
      <w:bodyDiv w:val="1"/>
      <w:marLeft w:val="0"/>
      <w:marRight w:val="0"/>
      <w:marTop w:val="0"/>
      <w:marBottom w:val="0"/>
      <w:divBdr>
        <w:top w:val="none" w:sz="0" w:space="0" w:color="auto"/>
        <w:left w:val="none" w:sz="0" w:space="0" w:color="auto"/>
        <w:bottom w:val="none" w:sz="0" w:space="0" w:color="auto"/>
        <w:right w:val="none" w:sz="0" w:space="0" w:color="auto"/>
      </w:divBdr>
      <w:divsChild>
        <w:div w:id="27486037">
          <w:marLeft w:val="0"/>
          <w:marRight w:val="0"/>
          <w:marTop w:val="0"/>
          <w:marBottom w:val="0"/>
          <w:divBdr>
            <w:top w:val="none" w:sz="0" w:space="0" w:color="auto"/>
            <w:left w:val="none" w:sz="0" w:space="0" w:color="auto"/>
            <w:bottom w:val="none" w:sz="0" w:space="0" w:color="auto"/>
            <w:right w:val="none" w:sz="0" w:space="0" w:color="auto"/>
          </w:divBdr>
          <w:divsChild>
            <w:div w:id="135808051">
              <w:marLeft w:val="0"/>
              <w:marRight w:val="0"/>
              <w:marTop w:val="0"/>
              <w:marBottom w:val="0"/>
              <w:divBdr>
                <w:top w:val="none" w:sz="0" w:space="0" w:color="auto"/>
                <w:left w:val="none" w:sz="0" w:space="0" w:color="auto"/>
                <w:bottom w:val="none" w:sz="0" w:space="0" w:color="auto"/>
                <w:right w:val="none" w:sz="0" w:space="0" w:color="auto"/>
              </w:divBdr>
            </w:div>
          </w:divsChild>
        </w:div>
        <w:div w:id="96753016">
          <w:marLeft w:val="0"/>
          <w:marRight w:val="0"/>
          <w:marTop w:val="0"/>
          <w:marBottom w:val="0"/>
          <w:divBdr>
            <w:top w:val="none" w:sz="0" w:space="0" w:color="auto"/>
            <w:left w:val="none" w:sz="0" w:space="0" w:color="auto"/>
            <w:bottom w:val="none" w:sz="0" w:space="0" w:color="auto"/>
            <w:right w:val="none" w:sz="0" w:space="0" w:color="auto"/>
          </w:divBdr>
          <w:divsChild>
            <w:div w:id="36591148">
              <w:marLeft w:val="0"/>
              <w:marRight w:val="0"/>
              <w:marTop w:val="0"/>
              <w:marBottom w:val="0"/>
              <w:divBdr>
                <w:top w:val="none" w:sz="0" w:space="0" w:color="auto"/>
                <w:left w:val="none" w:sz="0" w:space="0" w:color="auto"/>
                <w:bottom w:val="none" w:sz="0" w:space="0" w:color="auto"/>
                <w:right w:val="none" w:sz="0" w:space="0" w:color="auto"/>
              </w:divBdr>
            </w:div>
          </w:divsChild>
        </w:div>
        <w:div w:id="137503218">
          <w:marLeft w:val="0"/>
          <w:marRight w:val="0"/>
          <w:marTop w:val="0"/>
          <w:marBottom w:val="0"/>
          <w:divBdr>
            <w:top w:val="none" w:sz="0" w:space="0" w:color="auto"/>
            <w:left w:val="none" w:sz="0" w:space="0" w:color="auto"/>
            <w:bottom w:val="none" w:sz="0" w:space="0" w:color="auto"/>
            <w:right w:val="none" w:sz="0" w:space="0" w:color="auto"/>
          </w:divBdr>
          <w:divsChild>
            <w:div w:id="326326018">
              <w:marLeft w:val="0"/>
              <w:marRight w:val="0"/>
              <w:marTop w:val="0"/>
              <w:marBottom w:val="0"/>
              <w:divBdr>
                <w:top w:val="none" w:sz="0" w:space="0" w:color="auto"/>
                <w:left w:val="none" w:sz="0" w:space="0" w:color="auto"/>
                <w:bottom w:val="none" w:sz="0" w:space="0" w:color="auto"/>
                <w:right w:val="none" w:sz="0" w:space="0" w:color="auto"/>
              </w:divBdr>
            </w:div>
          </w:divsChild>
        </w:div>
        <w:div w:id="144783634">
          <w:marLeft w:val="0"/>
          <w:marRight w:val="0"/>
          <w:marTop w:val="0"/>
          <w:marBottom w:val="0"/>
          <w:divBdr>
            <w:top w:val="none" w:sz="0" w:space="0" w:color="auto"/>
            <w:left w:val="none" w:sz="0" w:space="0" w:color="auto"/>
            <w:bottom w:val="none" w:sz="0" w:space="0" w:color="auto"/>
            <w:right w:val="none" w:sz="0" w:space="0" w:color="auto"/>
          </w:divBdr>
          <w:divsChild>
            <w:div w:id="222836059">
              <w:marLeft w:val="0"/>
              <w:marRight w:val="0"/>
              <w:marTop w:val="0"/>
              <w:marBottom w:val="0"/>
              <w:divBdr>
                <w:top w:val="none" w:sz="0" w:space="0" w:color="auto"/>
                <w:left w:val="none" w:sz="0" w:space="0" w:color="auto"/>
                <w:bottom w:val="none" w:sz="0" w:space="0" w:color="auto"/>
                <w:right w:val="none" w:sz="0" w:space="0" w:color="auto"/>
              </w:divBdr>
            </w:div>
          </w:divsChild>
        </w:div>
        <w:div w:id="149490609">
          <w:marLeft w:val="0"/>
          <w:marRight w:val="0"/>
          <w:marTop w:val="0"/>
          <w:marBottom w:val="0"/>
          <w:divBdr>
            <w:top w:val="none" w:sz="0" w:space="0" w:color="auto"/>
            <w:left w:val="none" w:sz="0" w:space="0" w:color="auto"/>
            <w:bottom w:val="none" w:sz="0" w:space="0" w:color="auto"/>
            <w:right w:val="none" w:sz="0" w:space="0" w:color="auto"/>
          </w:divBdr>
          <w:divsChild>
            <w:div w:id="1066756274">
              <w:marLeft w:val="0"/>
              <w:marRight w:val="0"/>
              <w:marTop w:val="0"/>
              <w:marBottom w:val="0"/>
              <w:divBdr>
                <w:top w:val="none" w:sz="0" w:space="0" w:color="auto"/>
                <w:left w:val="none" w:sz="0" w:space="0" w:color="auto"/>
                <w:bottom w:val="none" w:sz="0" w:space="0" w:color="auto"/>
                <w:right w:val="none" w:sz="0" w:space="0" w:color="auto"/>
              </w:divBdr>
            </w:div>
          </w:divsChild>
        </w:div>
        <w:div w:id="210188458">
          <w:marLeft w:val="0"/>
          <w:marRight w:val="0"/>
          <w:marTop w:val="0"/>
          <w:marBottom w:val="0"/>
          <w:divBdr>
            <w:top w:val="none" w:sz="0" w:space="0" w:color="auto"/>
            <w:left w:val="none" w:sz="0" w:space="0" w:color="auto"/>
            <w:bottom w:val="none" w:sz="0" w:space="0" w:color="auto"/>
            <w:right w:val="none" w:sz="0" w:space="0" w:color="auto"/>
          </w:divBdr>
          <w:divsChild>
            <w:div w:id="620305564">
              <w:marLeft w:val="0"/>
              <w:marRight w:val="0"/>
              <w:marTop w:val="0"/>
              <w:marBottom w:val="0"/>
              <w:divBdr>
                <w:top w:val="none" w:sz="0" w:space="0" w:color="auto"/>
                <w:left w:val="none" w:sz="0" w:space="0" w:color="auto"/>
                <w:bottom w:val="none" w:sz="0" w:space="0" w:color="auto"/>
                <w:right w:val="none" w:sz="0" w:space="0" w:color="auto"/>
              </w:divBdr>
            </w:div>
            <w:div w:id="1665162738">
              <w:marLeft w:val="0"/>
              <w:marRight w:val="0"/>
              <w:marTop w:val="0"/>
              <w:marBottom w:val="0"/>
              <w:divBdr>
                <w:top w:val="none" w:sz="0" w:space="0" w:color="auto"/>
                <w:left w:val="none" w:sz="0" w:space="0" w:color="auto"/>
                <w:bottom w:val="none" w:sz="0" w:space="0" w:color="auto"/>
                <w:right w:val="none" w:sz="0" w:space="0" w:color="auto"/>
              </w:divBdr>
            </w:div>
          </w:divsChild>
        </w:div>
        <w:div w:id="224680849">
          <w:marLeft w:val="0"/>
          <w:marRight w:val="0"/>
          <w:marTop w:val="0"/>
          <w:marBottom w:val="0"/>
          <w:divBdr>
            <w:top w:val="none" w:sz="0" w:space="0" w:color="auto"/>
            <w:left w:val="none" w:sz="0" w:space="0" w:color="auto"/>
            <w:bottom w:val="none" w:sz="0" w:space="0" w:color="auto"/>
            <w:right w:val="none" w:sz="0" w:space="0" w:color="auto"/>
          </w:divBdr>
          <w:divsChild>
            <w:div w:id="313489293">
              <w:marLeft w:val="0"/>
              <w:marRight w:val="0"/>
              <w:marTop w:val="0"/>
              <w:marBottom w:val="0"/>
              <w:divBdr>
                <w:top w:val="none" w:sz="0" w:space="0" w:color="auto"/>
                <w:left w:val="none" w:sz="0" w:space="0" w:color="auto"/>
                <w:bottom w:val="none" w:sz="0" w:space="0" w:color="auto"/>
                <w:right w:val="none" w:sz="0" w:space="0" w:color="auto"/>
              </w:divBdr>
            </w:div>
            <w:div w:id="1741827923">
              <w:marLeft w:val="0"/>
              <w:marRight w:val="0"/>
              <w:marTop w:val="0"/>
              <w:marBottom w:val="0"/>
              <w:divBdr>
                <w:top w:val="none" w:sz="0" w:space="0" w:color="auto"/>
                <w:left w:val="none" w:sz="0" w:space="0" w:color="auto"/>
                <w:bottom w:val="none" w:sz="0" w:space="0" w:color="auto"/>
                <w:right w:val="none" w:sz="0" w:space="0" w:color="auto"/>
              </w:divBdr>
            </w:div>
          </w:divsChild>
        </w:div>
        <w:div w:id="278148965">
          <w:marLeft w:val="0"/>
          <w:marRight w:val="0"/>
          <w:marTop w:val="0"/>
          <w:marBottom w:val="0"/>
          <w:divBdr>
            <w:top w:val="none" w:sz="0" w:space="0" w:color="auto"/>
            <w:left w:val="none" w:sz="0" w:space="0" w:color="auto"/>
            <w:bottom w:val="none" w:sz="0" w:space="0" w:color="auto"/>
            <w:right w:val="none" w:sz="0" w:space="0" w:color="auto"/>
          </w:divBdr>
          <w:divsChild>
            <w:div w:id="1214543233">
              <w:marLeft w:val="0"/>
              <w:marRight w:val="0"/>
              <w:marTop w:val="0"/>
              <w:marBottom w:val="0"/>
              <w:divBdr>
                <w:top w:val="none" w:sz="0" w:space="0" w:color="auto"/>
                <w:left w:val="none" w:sz="0" w:space="0" w:color="auto"/>
                <w:bottom w:val="none" w:sz="0" w:space="0" w:color="auto"/>
                <w:right w:val="none" w:sz="0" w:space="0" w:color="auto"/>
              </w:divBdr>
            </w:div>
          </w:divsChild>
        </w:div>
        <w:div w:id="299384328">
          <w:marLeft w:val="0"/>
          <w:marRight w:val="0"/>
          <w:marTop w:val="0"/>
          <w:marBottom w:val="0"/>
          <w:divBdr>
            <w:top w:val="none" w:sz="0" w:space="0" w:color="auto"/>
            <w:left w:val="none" w:sz="0" w:space="0" w:color="auto"/>
            <w:bottom w:val="none" w:sz="0" w:space="0" w:color="auto"/>
            <w:right w:val="none" w:sz="0" w:space="0" w:color="auto"/>
          </w:divBdr>
          <w:divsChild>
            <w:div w:id="1457874438">
              <w:marLeft w:val="0"/>
              <w:marRight w:val="0"/>
              <w:marTop w:val="0"/>
              <w:marBottom w:val="0"/>
              <w:divBdr>
                <w:top w:val="none" w:sz="0" w:space="0" w:color="auto"/>
                <w:left w:val="none" w:sz="0" w:space="0" w:color="auto"/>
                <w:bottom w:val="none" w:sz="0" w:space="0" w:color="auto"/>
                <w:right w:val="none" w:sz="0" w:space="0" w:color="auto"/>
              </w:divBdr>
            </w:div>
          </w:divsChild>
        </w:div>
        <w:div w:id="393549611">
          <w:marLeft w:val="0"/>
          <w:marRight w:val="0"/>
          <w:marTop w:val="0"/>
          <w:marBottom w:val="0"/>
          <w:divBdr>
            <w:top w:val="none" w:sz="0" w:space="0" w:color="auto"/>
            <w:left w:val="none" w:sz="0" w:space="0" w:color="auto"/>
            <w:bottom w:val="none" w:sz="0" w:space="0" w:color="auto"/>
            <w:right w:val="none" w:sz="0" w:space="0" w:color="auto"/>
          </w:divBdr>
          <w:divsChild>
            <w:div w:id="2094234373">
              <w:marLeft w:val="0"/>
              <w:marRight w:val="0"/>
              <w:marTop w:val="0"/>
              <w:marBottom w:val="0"/>
              <w:divBdr>
                <w:top w:val="none" w:sz="0" w:space="0" w:color="auto"/>
                <w:left w:val="none" w:sz="0" w:space="0" w:color="auto"/>
                <w:bottom w:val="none" w:sz="0" w:space="0" w:color="auto"/>
                <w:right w:val="none" w:sz="0" w:space="0" w:color="auto"/>
              </w:divBdr>
            </w:div>
          </w:divsChild>
        </w:div>
        <w:div w:id="395786130">
          <w:marLeft w:val="0"/>
          <w:marRight w:val="0"/>
          <w:marTop w:val="0"/>
          <w:marBottom w:val="0"/>
          <w:divBdr>
            <w:top w:val="none" w:sz="0" w:space="0" w:color="auto"/>
            <w:left w:val="none" w:sz="0" w:space="0" w:color="auto"/>
            <w:bottom w:val="none" w:sz="0" w:space="0" w:color="auto"/>
            <w:right w:val="none" w:sz="0" w:space="0" w:color="auto"/>
          </w:divBdr>
          <w:divsChild>
            <w:div w:id="188177845">
              <w:marLeft w:val="0"/>
              <w:marRight w:val="0"/>
              <w:marTop w:val="0"/>
              <w:marBottom w:val="0"/>
              <w:divBdr>
                <w:top w:val="none" w:sz="0" w:space="0" w:color="auto"/>
                <w:left w:val="none" w:sz="0" w:space="0" w:color="auto"/>
                <w:bottom w:val="none" w:sz="0" w:space="0" w:color="auto"/>
                <w:right w:val="none" w:sz="0" w:space="0" w:color="auto"/>
              </w:divBdr>
            </w:div>
            <w:div w:id="624655499">
              <w:marLeft w:val="0"/>
              <w:marRight w:val="0"/>
              <w:marTop w:val="0"/>
              <w:marBottom w:val="0"/>
              <w:divBdr>
                <w:top w:val="none" w:sz="0" w:space="0" w:color="auto"/>
                <w:left w:val="none" w:sz="0" w:space="0" w:color="auto"/>
                <w:bottom w:val="none" w:sz="0" w:space="0" w:color="auto"/>
                <w:right w:val="none" w:sz="0" w:space="0" w:color="auto"/>
              </w:divBdr>
            </w:div>
          </w:divsChild>
        </w:div>
        <w:div w:id="521821901">
          <w:marLeft w:val="0"/>
          <w:marRight w:val="0"/>
          <w:marTop w:val="0"/>
          <w:marBottom w:val="0"/>
          <w:divBdr>
            <w:top w:val="none" w:sz="0" w:space="0" w:color="auto"/>
            <w:left w:val="none" w:sz="0" w:space="0" w:color="auto"/>
            <w:bottom w:val="none" w:sz="0" w:space="0" w:color="auto"/>
            <w:right w:val="none" w:sz="0" w:space="0" w:color="auto"/>
          </w:divBdr>
          <w:divsChild>
            <w:div w:id="367341462">
              <w:marLeft w:val="0"/>
              <w:marRight w:val="0"/>
              <w:marTop w:val="0"/>
              <w:marBottom w:val="0"/>
              <w:divBdr>
                <w:top w:val="none" w:sz="0" w:space="0" w:color="auto"/>
                <w:left w:val="none" w:sz="0" w:space="0" w:color="auto"/>
                <w:bottom w:val="none" w:sz="0" w:space="0" w:color="auto"/>
                <w:right w:val="none" w:sz="0" w:space="0" w:color="auto"/>
              </w:divBdr>
            </w:div>
          </w:divsChild>
        </w:div>
        <w:div w:id="576090369">
          <w:marLeft w:val="0"/>
          <w:marRight w:val="0"/>
          <w:marTop w:val="0"/>
          <w:marBottom w:val="0"/>
          <w:divBdr>
            <w:top w:val="none" w:sz="0" w:space="0" w:color="auto"/>
            <w:left w:val="none" w:sz="0" w:space="0" w:color="auto"/>
            <w:bottom w:val="none" w:sz="0" w:space="0" w:color="auto"/>
            <w:right w:val="none" w:sz="0" w:space="0" w:color="auto"/>
          </w:divBdr>
          <w:divsChild>
            <w:div w:id="1816606781">
              <w:marLeft w:val="0"/>
              <w:marRight w:val="0"/>
              <w:marTop w:val="0"/>
              <w:marBottom w:val="0"/>
              <w:divBdr>
                <w:top w:val="none" w:sz="0" w:space="0" w:color="auto"/>
                <w:left w:val="none" w:sz="0" w:space="0" w:color="auto"/>
                <w:bottom w:val="none" w:sz="0" w:space="0" w:color="auto"/>
                <w:right w:val="none" w:sz="0" w:space="0" w:color="auto"/>
              </w:divBdr>
            </w:div>
          </w:divsChild>
        </w:div>
        <w:div w:id="601113582">
          <w:marLeft w:val="0"/>
          <w:marRight w:val="0"/>
          <w:marTop w:val="0"/>
          <w:marBottom w:val="0"/>
          <w:divBdr>
            <w:top w:val="none" w:sz="0" w:space="0" w:color="auto"/>
            <w:left w:val="none" w:sz="0" w:space="0" w:color="auto"/>
            <w:bottom w:val="none" w:sz="0" w:space="0" w:color="auto"/>
            <w:right w:val="none" w:sz="0" w:space="0" w:color="auto"/>
          </w:divBdr>
          <w:divsChild>
            <w:div w:id="3478682">
              <w:marLeft w:val="0"/>
              <w:marRight w:val="0"/>
              <w:marTop w:val="0"/>
              <w:marBottom w:val="0"/>
              <w:divBdr>
                <w:top w:val="none" w:sz="0" w:space="0" w:color="auto"/>
                <w:left w:val="none" w:sz="0" w:space="0" w:color="auto"/>
                <w:bottom w:val="none" w:sz="0" w:space="0" w:color="auto"/>
                <w:right w:val="none" w:sz="0" w:space="0" w:color="auto"/>
              </w:divBdr>
            </w:div>
            <w:div w:id="1877891873">
              <w:marLeft w:val="0"/>
              <w:marRight w:val="0"/>
              <w:marTop w:val="0"/>
              <w:marBottom w:val="0"/>
              <w:divBdr>
                <w:top w:val="none" w:sz="0" w:space="0" w:color="auto"/>
                <w:left w:val="none" w:sz="0" w:space="0" w:color="auto"/>
                <w:bottom w:val="none" w:sz="0" w:space="0" w:color="auto"/>
                <w:right w:val="none" w:sz="0" w:space="0" w:color="auto"/>
              </w:divBdr>
            </w:div>
          </w:divsChild>
        </w:div>
        <w:div w:id="641734876">
          <w:marLeft w:val="0"/>
          <w:marRight w:val="0"/>
          <w:marTop w:val="0"/>
          <w:marBottom w:val="0"/>
          <w:divBdr>
            <w:top w:val="none" w:sz="0" w:space="0" w:color="auto"/>
            <w:left w:val="none" w:sz="0" w:space="0" w:color="auto"/>
            <w:bottom w:val="none" w:sz="0" w:space="0" w:color="auto"/>
            <w:right w:val="none" w:sz="0" w:space="0" w:color="auto"/>
          </w:divBdr>
          <w:divsChild>
            <w:div w:id="636758847">
              <w:marLeft w:val="0"/>
              <w:marRight w:val="0"/>
              <w:marTop w:val="0"/>
              <w:marBottom w:val="0"/>
              <w:divBdr>
                <w:top w:val="none" w:sz="0" w:space="0" w:color="auto"/>
                <w:left w:val="none" w:sz="0" w:space="0" w:color="auto"/>
                <w:bottom w:val="none" w:sz="0" w:space="0" w:color="auto"/>
                <w:right w:val="none" w:sz="0" w:space="0" w:color="auto"/>
              </w:divBdr>
            </w:div>
          </w:divsChild>
        </w:div>
        <w:div w:id="742146482">
          <w:marLeft w:val="0"/>
          <w:marRight w:val="0"/>
          <w:marTop w:val="0"/>
          <w:marBottom w:val="0"/>
          <w:divBdr>
            <w:top w:val="none" w:sz="0" w:space="0" w:color="auto"/>
            <w:left w:val="none" w:sz="0" w:space="0" w:color="auto"/>
            <w:bottom w:val="none" w:sz="0" w:space="0" w:color="auto"/>
            <w:right w:val="none" w:sz="0" w:space="0" w:color="auto"/>
          </w:divBdr>
          <w:divsChild>
            <w:div w:id="732504681">
              <w:marLeft w:val="0"/>
              <w:marRight w:val="0"/>
              <w:marTop w:val="0"/>
              <w:marBottom w:val="0"/>
              <w:divBdr>
                <w:top w:val="none" w:sz="0" w:space="0" w:color="auto"/>
                <w:left w:val="none" w:sz="0" w:space="0" w:color="auto"/>
                <w:bottom w:val="none" w:sz="0" w:space="0" w:color="auto"/>
                <w:right w:val="none" w:sz="0" w:space="0" w:color="auto"/>
              </w:divBdr>
            </w:div>
          </w:divsChild>
        </w:div>
        <w:div w:id="786004947">
          <w:marLeft w:val="0"/>
          <w:marRight w:val="0"/>
          <w:marTop w:val="0"/>
          <w:marBottom w:val="0"/>
          <w:divBdr>
            <w:top w:val="none" w:sz="0" w:space="0" w:color="auto"/>
            <w:left w:val="none" w:sz="0" w:space="0" w:color="auto"/>
            <w:bottom w:val="none" w:sz="0" w:space="0" w:color="auto"/>
            <w:right w:val="none" w:sz="0" w:space="0" w:color="auto"/>
          </w:divBdr>
          <w:divsChild>
            <w:div w:id="195310026">
              <w:marLeft w:val="0"/>
              <w:marRight w:val="0"/>
              <w:marTop w:val="0"/>
              <w:marBottom w:val="0"/>
              <w:divBdr>
                <w:top w:val="none" w:sz="0" w:space="0" w:color="auto"/>
                <w:left w:val="none" w:sz="0" w:space="0" w:color="auto"/>
                <w:bottom w:val="none" w:sz="0" w:space="0" w:color="auto"/>
                <w:right w:val="none" w:sz="0" w:space="0" w:color="auto"/>
              </w:divBdr>
            </w:div>
          </w:divsChild>
        </w:div>
        <w:div w:id="840852898">
          <w:marLeft w:val="0"/>
          <w:marRight w:val="0"/>
          <w:marTop w:val="0"/>
          <w:marBottom w:val="0"/>
          <w:divBdr>
            <w:top w:val="none" w:sz="0" w:space="0" w:color="auto"/>
            <w:left w:val="none" w:sz="0" w:space="0" w:color="auto"/>
            <w:bottom w:val="none" w:sz="0" w:space="0" w:color="auto"/>
            <w:right w:val="none" w:sz="0" w:space="0" w:color="auto"/>
          </w:divBdr>
          <w:divsChild>
            <w:div w:id="999314602">
              <w:marLeft w:val="0"/>
              <w:marRight w:val="0"/>
              <w:marTop w:val="0"/>
              <w:marBottom w:val="0"/>
              <w:divBdr>
                <w:top w:val="none" w:sz="0" w:space="0" w:color="auto"/>
                <w:left w:val="none" w:sz="0" w:space="0" w:color="auto"/>
                <w:bottom w:val="none" w:sz="0" w:space="0" w:color="auto"/>
                <w:right w:val="none" w:sz="0" w:space="0" w:color="auto"/>
              </w:divBdr>
            </w:div>
          </w:divsChild>
        </w:div>
        <w:div w:id="932473325">
          <w:marLeft w:val="0"/>
          <w:marRight w:val="0"/>
          <w:marTop w:val="0"/>
          <w:marBottom w:val="0"/>
          <w:divBdr>
            <w:top w:val="none" w:sz="0" w:space="0" w:color="auto"/>
            <w:left w:val="none" w:sz="0" w:space="0" w:color="auto"/>
            <w:bottom w:val="none" w:sz="0" w:space="0" w:color="auto"/>
            <w:right w:val="none" w:sz="0" w:space="0" w:color="auto"/>
          </w:divBdr>
          <w:divsChild>
            <w:div w:id="1066227126">
              <w:marLeft w:val="0"/>
              <w:marRight w:val="0"/>
              <w:marTop w:val="0"/>
              <w:marBottom w:val="0"/>
              <w:divBdr>
                <w:top w:val="none" w:sz="0" w:space="0" w:color="auto"/>
                <w:left w:val="none" w:sz="0" w:space="0" w:color="auto"/>
                <w:bottom w:val="none" w:sz="0" w:space="0" w:color="auto"/>
                <w:right w:val="none" w:sz="0" w:space="0" w:color="auto"/>
              </w:divBdr>
            </w:div>
          </w:divsChild>
        </w:div>
        <w:div w:id="1002859499">
          <w:marLeft w:val="0"/>
          <w:marRight w:val="0"/>
          <w:marTop w:val="0"/>
          <w:marBottom w:val="0"/>
          <w:divBdr>
            <w:top w:val="none" w:sz="0" w:space="0" w:color="auto"/>
            <w:left w:val="none" w:sz="0" w:space="0" w:color="auto"/>
            <w:bottom w:val="none" w:sz="0" w:space="0" w:color="auto"/>
            <w:right w:val="none" w:sz="0" w:space="0" w:color="auto"/>
          </w:divBdr>
          <w:divsChild>
            <w:div w:id="2124306947">
              <w:marLeft w:val="0"/>
              <w:marRight w:val="0"/>
              <w:marTop w:val="0"/>
              <w:marBottom w:val="0"/>
              <w:divBdr>
                <w:top w:val="none" w:sz="0" w:space="0" w:color="auto"/>
                <w:left w:val="none" w:sz="0" w:space="0" w:color="auto"/>
                <w:bottom w:val="none" w:sz="0" w:space="0" w:color="auto"/>
                <w:right w:val="none" w:sz="0" w:space="0" w:color="auto"/>
              </w:divBdr>
            </w:div>
          </w:divsChild>
        </w:div>
        <w:div w:id="1016267581">
          <w:marLeft w:val="0"/>
          <w:marRight w:val="0"/>
          <w:marTop w:val="0"/>
          <w:marBottom w:val="0"/>
          <w:divBdr>
            <w:top w:val="none" w:sz="0" w:space="0" w:color="auto"/>
            <w:left w:val="none" w:sz="0" w:space="0" w:color="auto"/>
            <w:bottom w:val="none" w:sz="0" w:space="0" w:color="auto"/>
            <w:right w:val="none" w:sz="0" w:space="0" w:color="auto"/>
          </w:divBdr>
          <w:divsChild>
            <w:div w:id="1945649792">
              <w:marLeft w:val="0"/>
              <w:marRight w:val="0"/>
              <w:marTop w:val="0"/>
              <w:marBottom w:val="0"/>
              <w:divBdr>
                <w:top w:val="none" w:sz="0" w:space="0" w:color="auto"/>
                <w:left w:val="none" w:sz="0" w:space="0" w:color="auto"/>
                <w:bottom w:val="none" w:sz="0" w:space="0" w:color="auto"/>
                <w:right w:val="none" w:sz="0" w:space="0" w:color="auto"/>
              </w:divBdr>
            </w:div>
          </w:divsChild>
        </w:div>
        <w:div w:id="1025058433">
          <w:marLeft w:val="0"/>
          <w:marRight w:val="0"/>
          <w:marTop w:val="0"/>
          <w:marBottom w:val="0"/>
          <w:divBdr>
            <w:top w:val="none" w:sz="0" w:space="0" w:color="auto"/>
            <w:left w:val="none" w:sz="0" w:space="0" w:color="auto"/>
            <w:bottom w:val="none" w:sz="0" w:space="0" w:color="auto"/>
            <w:right w:val="none" w:sz="0" w:space="0" w:color="auto"/>
          </w:divBdr>
          <w:divsChild>
            <w:div w:id="814104232">
              <w:marLeft w:val="0"/>
              <w:marRight w:val="0"/>
              <w:marTop w:val="0"/>
              <w:marBottom w:val="0"/>
              <w:divBdr>
                <w:top w:val="none" w:sz="0" w:space="0" w:color="auto"/>
                <w:left w:val="none" w:sz="0" w:space="0" w:color="auto"/>
                <w:bottom w:val="none" w:sz="0" w:space="0" w:color="auto"/>
                <w:right w:val="none" w:sz="0" w:space="0" w:color="auto"/>
              </w:divBdr>
            </w:div>
          </w:divsChild>
        </w:div>
        <w:div w:id="1044671709">
          <w:marLeft w:val="0"/>
          <w:marRight w:val="0"/>
          <w:marTop w:val="0"/>
          <w:marBottom w:val="0"/>
          <w:divBdr>
            <w:top w:val="none" w:sz="0" w:space="0" w:color="auto"/>
            <w:left w:val="none" w:sz="0" w:space="0" w:color="auto"/>
            <w:bottom w:val="none" w:sz="0" w:space="0" w:color="auto"/>
            <w:right w:val="none" w:sz="0" w:space="0" w:color="auto"/>
          </w:divBdr>
          <w:divsChild>
            <w:div w:id="1143500085">
              <w:marLeft w:val="0"/>
              <w:marRight w:val="0"/>
              <w:marTop w:val="0"/>
              <w:marBottom w:val="0"/>
              <w:divBdr>
                <w:top w:val="none" w:sz="0" w:space="0" w:color="auto"/>
                <w:left w:val="none" w:sz="0" w:space="0" w:color="auto"/>
                <w:bottom w:val="none" w:sz="0" w:space="0" w:color="auto"/>
                <w:right w:val="none" w:sz="0" w:space="0" w:color="auto"/>
              </w:divBdr>
            </w:div>
            <w:div w:id="1946618829">
              <w:marLeft w:val="0"/>
              <w:marRight w:val="0"/>
              <w:marTop w:val="0"/>
              <w:marBottom w:val="0"/>
              <w:divBdr>
                <w:top w:val="none" w:sz="0" w:space="0" w:color="auto"/>
                <w:left w:val="none" w:sz="0" w:space="0" w:color="auto"/>
                <w:bottom w:val="none" w:sz="0" w:space="0" w:color="auto"/>
                <w:right w:val="none" w:sz="0" w:space="0" w:color="auto"/>
              </w:divBdr>
            </w:div>
          </w:divsChild>
        </w:div>
        <w:div w:id="1085611882">
          <w:marLeft w:val="0"/>
          <w:marRight w:val="0"/>
          <w:marTop w:val="0"/>
          <w:marBottom w:val="0"/>
          <w:divBdr>
            <w:top w:val="none" w:sz="0" w:space="0" w:color="auto"/>
            <w:left w:val="none" w:sz="0" w:space="0" w:color="auto"/>
            <w:bottom w:val="none" w:sz="0" w:space="0" w:color="auto"/>
            <w:right w:val="none" w:sz="0" w:space="0" w:color="auto"/>
          </w:divBdr>
          <w:divsChild>
            <w:div w:id="1551307842">
              <w:marLeft w:val="0"/>
              <w:marRight w:val="0"/>
              <w:marTop w:val="0"/>
              <w:marBottom w:val="0"/>
              <w:divBdr>
                <w:top w:val="none" w:sz="0" w:space="0" w:color="auto"/>
                <w:left w:val="none" w:sz="0" w:space="0" w:color="auto"/>
                <w:bottom w:val="none" w:sz="0" w:space="0" w:color="auto"/>
                <w:right w:val="none" w:sz="0" w:space="0" w:color="auto"/>
              </w:divBdr>
            </w:div>
          </w:divsChild>
        </w:div>
        <w:div w:id="1100446158">
          <w:marLeft w:val="0"/>
          <w:marRight w:val="0"/>
          <w:marTop w:val="0"/>
          <w:marBottom w:val="0"/>
          <w:divBdr>
            <w:top w:val="none" w:sz="0" w:space="0" w:color="auto"/>
            <w:left w:val="none" w:sz="0" w:space="0" w:color="auto"/>
            <w:bottom w:val="none" w:sz="0" w:space="0" w:color="auto"/>
            <w:right w:val="none" w:sz="0" w:space="0" w:color="auto"/>
          </w:divBdr>
          <w:divsChild>
            <w:div w:id="1934243238">
              <w:marLeft w:val="0"/>
              <w:marRight w:val="0"/>
              <w:marTop w:val="0"/>
              <w:marBottom w:val="0"/>
              <w:divBdr>
                <w:top w:val="none" w:sz="0" w:space="0" w:color="auto"/>
                <w:left w:val="none" w:sz="0" w:space="0" w:color="auto"/>
                <w:bottom w:val="none" w:sz="0" w:space="0" w:color="auto"/>
                <w:right w:val="none" w:sz="0" w:space="0" w:color="auto"/>
              </w:divBdr>
            </w:div>
            <w:div w:id="2032416184">
              <w:marLeft w:val="0"/>
              <w:marRight w:val="0"/>
              <w:marTop w:val="0"/>
              <w:marBottom w:val="0"/>
              <w:divBdr>
                <w:top w:val="none" w:sz="0" w:space="0" w:color="auto"/>
                <w:left w:val="none" w:sz="0" w:space="0" w:color="auto"/>
                <w:bottom w:val="none" w:sz="0" w:space="0" w:color="auto"/>
                <w:right w:val="none" w:sz="0" w:space="0" w:color="auto"/>
              </w:divBdr>
            </w:div>
          </w:divsChild>
        </w:div>
        <w:div w:id="1118372534">
          <w:marLeft w:val="0"/>
          <w:marRight w:val="0"/>
          <w:marTop w:val="0"/>
          <w:marBottom w:val="0"/>
          <w:divBdr>
            <w:top w:val="none" w:sz="0" w:space="0" w:color="auto"/>
            <w:left w:val="none" w:sz="0" w:space="0" w:color="auto"/>
            <w:bottom w:val="none" w:sz="0" w:space="0" w:color="auto"/>
            <w:right w:val="none" w:sz="0" w:space="0" w:color="auto"/>
          </w:divBdr>
          <w:divsChild>
            <w:div w:id="1780104735">
              <w:marLeft w:val="0"/>
              <w:marRight w:val="0"/>
              <w:marTop w:val="0"/>
              <w:marBottom w:val="0"/>
              <w:divBdr>
                <w:top w:val="none" w:sz="0" w:space="0" w:color="auto"/>
                <w:left w:val="none" w:sz="0" w:space="0" w:color="auto"/>
                <w:bottom w:val="none" w:sz="0" w:space="0" w:color="auto"/>
                <w:right w:val="none" w:sz="0" w:space="0" w:color="auto"/>
              </w:divBdr>
            </w:div>
          </w:divsChild>
        </w:div>
        <w:div w:id="1216086833">
          <w:marLeft w:val="0"/>
          <w:marRight w:val="0"/>
          <w:marTop w:val="0"/>
          <w:marBottom w:val="0"/>
          <w:divBdr>
            <w:top w:val="none" w:sz="0" w:space="0" w:color="auto"/>
            <w:left w:val="none" w:sz="0" w:space="0" w:color="auto"/>
            <w:bottom w:val="none" w:sz="0" w:space="0" w:color="auto"/>
            <w:right w:val="none" w:sz="0" w:space="0" w:color="auto"/>
          </w:divBdr>
          <w:divsChild>
            <w:div w:id="916328781">
              <w:marLeft w:val="0"/>
              <w:marRight w:val="0"/>
              <w:marTop w:val="0"/>
              <w:marBottom w:val="0"/>
              <w:divBdr>
                <w:top w:val="none" w:sz="0" w:space="0" w:color="auto"/>
                <w:left w:val="none" w:sz="0" w:space="0" w:color="auto"/>
                <w:bottom w:val="none" w:sz="0" w:space="0" w:color="auto"/>
                <w:right w:val="none" w:sz="0" w:space="0" w:color="auto"/>
              </w:divBdr>
            </w:div>
          </w:divsChild>
        </w:div>
        <w:div w:id="1285579216">
          <w:marLeft w:val="0"/>
          <w:marRight w:val="0"/>
          <w:marTop w:val="0"/>
          <w:marBottom w:val="0"/>
          <w:divBdr>
            <w:top w:val="none" w:sz="0" w:space="0" w:color="auto"/>
            <w:left w:val="none" w:sz="0" w:space="0" w:color="auto"/>
            <w:bottom w:val="none" w:sz="0" w:space="0" w:color="auto"/>
            <w:right w:val="none" w:sz="0" w:space="0" w:color="auto"/>
          </w:divBdr>
          <w:divsChild>
            <w:div w:id="1581331501">
              <w:marLeft w:val="0"/>
              <w:marRight w:val="0"/>
              <w:marTop w:val="0"/>
              <w:marBottom w:val="0"/>
              <w:divBdr>
                <w:top w:val="none" w:sz="0" w:space="0" w:color="auto"/>
                <w:left w:val="none" w:sz="0" w:space="0" w:color="auto"/>
                <w:bottom w:val="none" w:sz="0" w:space="0" w:color="auto"/>
                <w:right w:val="none" w:sz="0" w:space="0" w:color="auto"/>
              </w:divBdr>
            </w:div>
          </w:divsChild>
        </w:div>
        <w:div w:id="1432627350">
          <w:marLeft w:val="0"/>
          <w:marRight w:val="0"/>
          <w:marTop w:val="0"/>
          <w:marBottom w:val="0"/>
          <w:divBdr>
            <w:top w:val="none" w:sz="0" w:space="0" w:color="auto"/>
            <w:left w:val="none" w:sz="0" w:space="0" w:color="auto"/>
            <w:bottom w:val="none" w:sz="0" w:space="0" w:color="auto"/>
            <w:right w:val="none" w:sz="0" w:space="0" w:color="auto"/>
          </w:divBdr>
          <w:divsChild>
            <w:div w:id="1851524906">
              <w:marLeft w:val="0"/>
              <w:marRight w:val="0"/>
              <w:marTop w:val="0"/>
              <w:marBottom w:val="0"/>
              <w:divBdr>
                <w:top w:val="none" w:sz="0" w:space="0" w:color="auto"/>
                <w:left w:val="none" w:sz="0" w:space="0" w:color="auto"/>
                <w:bottom w:val="none" w:sz="0" w:space="0" w:color="auto"/>
                <w:right w:val="none" w:sz="0" w:space="0" w:color="auto"/>
              </w:divBdr>
            </w:div>
          </w:divsChild>
        </w:div>
        <w:div w:id="1451315100">
          <w:marLeft w:val="0"/>
          <w:marRight w:val="0"/>
          <w:marTop w:val="0"/>
          <w:marBottom w:val="0"/>
          <w:divBdr>
            <w:top w:val="none" w:sz="0" w:space="0" w:color="auto"/>
            <w:left w:val="none" w:sz="0" w:space="0" w:color="auto"/>
            <w:bottom w:val="none" w:sz="0" w:space="0" w:color="auto"/>
            <w:right w:val="none" w:sz="0" w:space="0" w:color="auto"/>
          </w:divBdr>
          <w:divsChild>
            <w:div w:id="589197419">
              <w:marLeft w:val="0"/>
              <w:marRight w:val="0"/>
              <w:marTop w:val="0"/>
              <w:marBottom w:val="0"/>
              <w:divBdr>
                <w:top w:val="none" w:sz="0" w:space="0" w:color="auto"/>
                <w:left w:val="none" w:sz="0" w:space="0" w:color="auto"/>
                <w:bottom w:val="none" w:sz="0" w:space="0" w:color="auto"/>
                <w:right w:val="none" w:sz="0" w:space="0" w:color="auto"/>
              </w:divBdr>
            </w:div>
          </w:divsChild>
        </w:div>
        <w:div w:id="1486043028">
          <w:marLeft w:val="0"/>
          <w:marRight w:val="0"/>
          <w:marTop w:val="0"/>
          <w:marBottom w:val="0"/>
          <w:divBdr>
            <w:top w:val="none" w:sz="0" w:space="0" w:color="auto"/>
            <w:left w:val="none" w:sz="0" w:space="0" w:color="auto"/>
            <w:bottom w:val="none" w:sz="0" w:space="0" w:color="auto"/>
            <w:right w:val="none" w:sz="0" w:space="0" w:color="auto"/>
          </w:divBdr>
          <w:divsChild>
            <w:div w:id="1679499459">
              <w:marLeft w:val="0"/>
              <w:marRight w:val="0"/>
              <w:marTop w:val="0"/>
              <w:marBottom w:val="0"/>
              <w:divBdr>
                <w:top w:val="none" w:sz="0" w:space="0" w:color="auto"/>
                <w:left w:val="none" w:sz="0" w:space="0" w:color="auto"/>
                <w:bottom w:val="none" w:sz="0" w:space="0" w:color="auto"/>
                <w:right w:val="none" w:sz="0" w:space="0" w:color="auto"/>
              </w:divBdr>
            </w:div>
          </w:divsChild>
        </w:div>
        <w:div w:id="1518690874">
          <w:marLeft w:val="0"/>
          <w:marRight w:val="0"/>
          <w:marTop w:val="0"/>
          <w:marBottom w:val="0"/>
          <w:divBdr>
            <w:top w:val="none" w:sz="0" w:space="0" w:color="auto"/>
            <w:left w:val="none" w:sz="0" w:space="0" w:color="auto"/>
            <w:bottom w:val="none" w:sz="0" w:space="0" w:color="auto"/>
            <w:right w:val="none" w:sz="0" w:space="0" w:color="auto"/>
          </w:divBdr>
          <w:divsChild>
            <w:div w:id="1562474977">
              <w:marLeft w:val="0"/>
              <w:marRight w:val="0"/>
              <w:marTop w:val="0"/>
              <w:marBottom w:val="0"/>
              <w:divBdr>
                <w:top w:val="none" w:sz="0" w:space="0" w:color="auto"/>
                <w:left w:val="none" w:sz="0" w:space="0" w:color="auto"/>
                <w:bottom w:val="none" w:sz="0" w:space="0" w:color="auto"/>
                <w:right w:val="none" w:sz="0" w:space="0" w:color="auto"/>
              </w:divBdr>
            </w:div>
          </w:divsChild>
        </w:div>
        <w:div w:id="1607885902">
          <w:marLeft w:val="0"/>
          <w:marRight w:val="0"/>
          <w:marTop w:val="0"/>
          <w:marBottom w:val="0"/>
          <w:divBdr>
            <w:top w:val="none" w:sz="0" w:space="0" w:color="auto"/>
            <w:left w:val="none" w:sz="0" w:space="0" w:color="auto"/>
            <w:bottom w:val="none" w:sz="0" w:space="0" w:color="auto"/>
            <w:right w:val="none" w:sz="0" w:space="0" w:color="auto"/>
          </w:divBdr>
          <w:divsChild>
            <w:div w:id="926116507">
              <w:marLeft w:val="0"/>
              <w:marRight w:val="0"/>
              <w:marTop w:val="0"/>
              <w:marBottom w:val="0"/>
              <w:divBdr>
                <w:top w:val="none" w:sz="0" w:space="0" w:color="auto"/>
                <w:left w:val="none" w:sz="0" w:space="0" w:color="auto"/>
                <w:bottom w:val="none" w:sz="0" w:space="0" w:color="auto"/>
                <w:right w:val="none" w:sz="0" w:space="0" w:color="auto"/>
              </w:divBdr>
            </w:div>
          </w:divsChild>
        </w:div>
        <w:div w:id="1635942035">
          <w:marLeft w:val="0"/>
          <w:marRight w:val="0"/>
          <w:marTop w:val="0"/>
          <w:marBottom w:val="0"/>
          <w:divBdr>
            <w:top w:val="none" w:sz="0" w:space="0" w:color="auto"/>
            <w:left w:val="none" w:sz="0" w:space="0" w:color="auto"/>
            <w:bottom w:val="none" w:sz="0" w:space="0" w:color="auto"/>
            <w:right w:val="none" w:sz="0" w:space="0" w:color="auto"/>
          </w:divBdr>
          <w:divsChild>
            <w:div w:id="638072965">
              <w:marLeft w:val="0"/>
              <w:marRight w:val="0"/>
              <w:marTop w:val="0"/>
              <w:marBottom w:val="0"/>
              <w:divBdr>
                <w:top w:val="none" w:sz="0" w:space="0" w:color="auto"/>
                <w:left w:val="none" w:sz="0" w:space="0" w:color="auto"/>
                <w:bottom w:val="none" w:sz="0" w:space="0" w:color="auto"/>
                <w:right w:val="none" w:sz="0" w:space="0" w:color="auto"/>
              </w:divBdr>
            </w:div>
          </w:divsChild>
        </w:div>
        <w:div w:id="1649481400">
          <w:marLeft w:val="0"/>
          <w:marRight w:val="0"/>
          <w:marTop w:val="0"/>
          <w:marBottom w:val="0"/>
          <w:divBdr>
            <w:top w:val="none" w:sz="0" w:space="0" w:color="auto"/>
            <w:left w:val="none" w:sz="0" w:space="0" w:color="auto"/>
            <w:bottom w:val="none" w:sz="0" w:space="0" w:color="auto"/>
            <w:right w:val="none" w:sz="0" w:space="0" w:color="auto"/>
          </w:divBdr>
          <w:divsChild>
            <w:div w:id="538128450">
              <w:marLeft w:val="0"/>
              <w:marRight w:val="0"/>
              <w:marTop w:val="0"/>
              <w:marBottom w:val="0"/>
              <w:divBdr>
                <w:top w:val="none" w:sz="0" w:space="0" w:color="auto"/>
                <w:left w:val="none" w:sz="0" w:space="0" w:color="auto"/>
                <w:bottom w:val="none" w:sz="0" w:space="0" w:color="auto"/>
                <w:right w:val="none" w:sz="0" w:space="0" w:color="auto"/>
              </w:divBdr>
            </w:div>
            <w:div w:id="1043019300">
              <w:marLeft w:val="0"/>
              <w:marRight w:val="0"/>
              <w:marTop w:val="0"/>
              <w:marBottom w:val="0"/>
              <w:divBdr>
                <w:top w:val="none" w:sz="0" w:space="0" w:color="auto"/>
                <w:left w:val="none" w:sz="0" w:space="0" w:color="auto"/>
                <w:bottom w:val="none" w:sz="0" w:space="0" w:color="auto"/>
                <w:right w:val="none" w:sz="0" w:space="0" w:color="auto"/>
              </w:divBdr>
            </w:div>
          </w:divsChild>
        </w:div>
        <w:div w:id="1661695742">
          <w:marLeft w:val="0"/>
          <w:marRight w:val="0"/>
          <w:marTop w:val="0"/>
          <w:marBottom w:val="0"/>
          <w:divBdr>
            <w:top w:val="none" w:sz="0" w:space="0" w:color="auto"/>
            <w:left w:val="none" w:sz="0" w:space="0" w:color="auto"/>
            <w:bottom w:val="none" w:sz="0" w:space="0" w:color="auto"/>
            <w:right w:val="none" w:sz="0" w:space="0" w:color="auto"/>
          </w:divBdr>
          <w:divsChild>
            <w:div w:id="575822813">
              <w:marLeft w:val="0"/>
              <w:marRight w:val="0"/>
              <w:marTop w:val="0"/>
              <w:marBottom w:val="0"/>
              <w:divBdr>
                <w:top w:val="none" w:sz="0" w:space="0" w:color="auto"/>
                <w:left w:val="none" w:sz="0" w:space="0" w:color="auto"/>
                <w:bottom w:val="none" w:sz="0" w:space="0" w:color="auto"/>
                <w:right w:val="none" w:sz="0" w:space="0" w:color="auto"/>
              </w:divBdr>
            </w:div>
            <w:div w:id="613293996">
              <w:marLeft w:val="0"/>
              <w:marRight w:val="0"/>
              <w:marTop w:val="0"/>
              <w:marBottom w:val="0"/>
              <w:divBdr>
                <w:top w:val="none" w:sz="0" w:space="0" w:color="auto"/>
                <w:left w:val="none" w:sz="0" w:space="0" w:color="auto"/>
                <w:bottom w:val="none" w:sz="0" w:space="0" w:color="auto"/>
                <w:right w:val="none" w:sz="0" w:space="0" w:color="auto"/>
              </w:divBdr>
            </w:div>
          </w:divsChild>
        </w:div>
        <w:div w:id="1798403723">
          <w:marLeft w:val="0"/>
          <w:marRight w:val="0"/>
          <w:marTop w:val="0"/>
          <w:marBottom w:val="0"/>
          <w:divBdr>
            <w:top w:val="none" w:sz="0" w:space="0" w:color="auto"/>
            <w:left w:val="none" w:sz="0" w:space="0" w:color="auto"/>
            <w:bottom w:val="none" w:sz="0" w:space="0" w:color="auto"/>
            <w:right w:val="none" w:sz="0" w:space="0" w:color="auto"/>
          </w:divBdr>
          <w:divsChild>
            <w:div w:id="1853453099">
              <w:marLeft w:val="0"/>
              <w:marRight w:val="0"/>
              <w:marTop w:val="0"/>
              <w:marBottom w:val="0"/>
              <w:divBdr>
                <w:top w:val="none" w:sz="0" w:space="0" w:color="auto"/>
                <w:left w:val="none" w:sz="0" w:space="0" w:color="auto"/>
                <w:bottom w:val="none" w:sz="0" w:space="0" w:color="auto"/>
                <w:right w:val="none" w:sz="0" w:space="0" w:color="auto"/>
              </w:divBdr>
            </w:div>
          </w:divsChild>
        </w:div>
        <w:div w:id="1898123639">
          <w:marLeft w:val="0"/>
          <w:marRight w:val="0"/>
          <w:marTop w:val="0"/>
          <w:marBottom w:val="0"/>
          <w:divBdr>
            <w:top w:val="none" w:sz="0" w:space="0" w:color="auto"/>
            <w:left w:val="none" w:sz="0" w:space="0" w:color="auto"/>
            <w:bottom w:val="none" w:sz="0" w:space="0" w:color="auto"/>
            <w:right w:val="none" w:sz="0" w:space="0" w:color="auto"/>
          </w:divBdr>
          <w:divsChild>
            <w:div w:id="615991324">
              <w:marLeft w:val="0"/>
              <w:marRight w:val="0"/>
              <w:marTop w:val="0"/>
              <w:marBottom w:val="0"/>
              <w:divBdr>
                <w:top w:val="none" w:sz="0" w:space="0" w:color="auto"/>
                <w:left w:val="none" w:sz="0" w:space="0" w:color="auto"/>
                <w:bottom w:val="none" w:sz="0" w:space="0" w:color="auto"/>
                <w:right w:val="none" w:sz="0" w:space="0" w:color="auto"/>
              </w:divBdr>
            </w:div>
          </w:divsChild>
        </w:div>
        <w:div w:id="1969238431">
          <w:marLeft w:val="0"/>
          <w:marRight w:val="0"/>
          <w:marTop w:val="0"/>
          <w:marBottom w:val="0"/>
          <w:divBdr>
            <w:top w:val="none" w:sz="0" w:space="0" w:color="auto"/>
            <w:left w:val="none" w:sz="0" w:space="0" w:color="auto"/>
            <w:bottom w:val="none" w:sz="0" w:space="0" w:color="auto"/>
            <w:right w:val="none" w:sz="0" w:space="0" w:color="auto"/>
          </w:divBdr>
          <w:divsChild>
            <w:div w:id="153230418">
              <w:marLeft w:val="0"/>
              <w:marRight w:val="0"/>
              <w:marTop w:val="0"/>
              <w:marBottom w:val="0"/>
              <w:divBdr>
                <w:top w:val="none" w:sz="0" w:space="0" w:color="auto"/>
                <w:left w:val="none" w:sz="0" w:space="0" w:color="auto"/>
                <w:bottom w:val="none" w:sz="0" w:space="0" w:color="auto"/>
                <w:right w:val="none" w:sz="0" w:space="0" w:color="auto"/>
              </w:divBdr>
            </w:div>
          </w:divsChild>
        </w:div>
        <w:div w:id="1971746626">
          <w:marLeft w:val="0"/>
          <w:marRight w:val="0"/>
          <w:marTop w:val="0"/>
          <w:marBottom w:val="0"/>
          <w:divBdr>
            <w:top w:val="none" w:sz="0" w:space="0" w:color="auto"/>
            <w:left w:val="none" w:sz="0" w:space="0" w:color="auto"/>
            <w:bottom w:val="none" w:sz="0" w:space="0" w:color="auto"/>
            <w:right w:val="none" w:sz="0" w:space="0" w:color="auto"/>
          </w:divBdr>
          <w:divsChild>
            <w:div w:id="680591957">
              <w:marLeft w:val="0"/>
              <w:marRight w:val="0"/>
              <w:marTop w:val="0"/>
              <w:marBottom w:val="0"/>
              <w:divBdr>
                <w:top w:val="none" w:sz="0" w:space="0" w:color="auto"/>
                <w:left w:val="none" w:sz="0" w:space="0" w:color="auto"/>
                <w:bottom w:val="none" w:sz="0" w:space="0" w:color="auto"/>
                <w:right w:val="none" w:sz="0" w:space="0" w:color="auto"/>
              </w:divBdr>
            </w:div>
          </w:divsChild>
        </w:div>
        <w:div w:id="1987850737">
          <w:marLeft w:val="0"/>
          <w:marRight w:val="0"/>
          <w:marTop w:val="0"/>
          <w:marBottom w:val="0"/>
          <w:divBdr>
            <w:top w:val="none" w:sz="0" w:space="0" w:color="auto"/>
            <w:left w:val="none" w:sz="0" w:space="0" w:color="auto"/>
            <w:bottom w:val="none" w:sz="0" w:space="0" w:color="auto"/>
            <w:right w:val="none" w:sz="0" w:space="0" w:color="auto"/>
          </w:divBdr>
          <w:divsChild>
            <w:div w:id="986976677">
              <w:marLeft w:val="0"/>
              <w:marRight w:val="0"/>
              <w:marTop w:val="0"/>
              <w:marBottom w:val="0"/>
              <w:divBdr>
                <w:top w:val="none" w:sz="0" w:space="0" w:color="auto"/>
                <w:left w:val="none" w:sz="0" w:space="0" w:color="auto"/>
                <w:bottom w:val="none" w:sz="0" w:space="0" w:color="auto"/>
                <w:right w:val="none" w:sz="0" w:space="0" w:color="auto"/>
              </w:divBdr>
            </w:div>
          </w:divsChild>
        </w:div>
        <w:div w:id="2020504410">
          <w:marLeft w:val="0"/>
          <w:marRight w:val="0"/>
          <w:marTop w:val="0"/>
          <w:marBottom w:val="0"/>
          <w:divBdr>
            <w:top w:val="none" w:sz="0" w:space="0" w:color="auto"/>
            <w:left w:val="none" w:sz="0" w:space="0" w:color="auto"/>
            <w:bottom w:val="none" w:sz="0" w:space="0" w:color="auto"/>
            <w:right w:val="none" w:sz="0" w:space="0" w:color="auto"/>
          </w:divBdr>
          <w:divsChild>
            <w:div w:id="575287158">
              <w:marLeft w:val="0"/>
              <w:marRight w:val="0"/>
              <w:marTop w:val="0"/>
              <w:marBottom w:val="0"/>
              <w:divBdr>
                <w:top w:val="none" w:sz="0" w:space="0" w:color="auto"/>
                <w:left w:val="none" w:sz="0" w:space="0" w:color="auto"/>
                <w:bottom w:val="none" w:sz="0" w:space="0" w:color="auto"/>
                <w:right w:val="none" w:sz="0" w:space="0" w:color="auto"/>
              </w:divBdr>
            </w:div>
            <w:div w:id="1191189652">
              <w:marLeft w:val="0"/>
              <w:marRight w:val="0"/>
              <w:marTop w:val="0"/>
              <w:marBottom w:val="0"/>
              <w:divBdr>
                <w:top w:val="none" w:sz="0" w:space="0" w:color="auto"/>
                <w:left w:val="none" w:sz="0" w:space="0" w:color="auto"/>
                <w:bottom w:val="none" w:sz="0" w:space="0" w:color="auto"/>
                <w:right w:val="none" w:sz="0" w:space="0" w:color="auto"/>
              </w:divBdr>
            </w:div>
          </w:divsChild>
        </w:div>
        <w:div w:id="2051950871">
          <w:marLeft w:val="0"/>
          <w:marRight w:val="0"/>
          <w:marTop w:val="0"/>
          <w:marBottom w:val="0"/>
          <w:divBdr>
            <w:top w:val="none" w:sz="0" w:space="0" w:color="auto"/>
            <w:left w:val="none" w:sz="0" w:space="0" w:color="auto"/>
            <w:bottom w:val="none" w:sz="0" w:space="0" w:color="auto"/>
            <w:right w:val="none" w:sz="0" w:space="0" w:color="auto"/>
          </w:divBdr>
          <w:divsChild>
            <w:div w:id="84813700">
              <w:marLeft w:val="0"/>
              <w:marRight w:val="0"/>
              <w:marTop w:val="0"/>
              <w:marBottom w:val="0"/>
              <w:divBdr>
                <w:top w:val="none" w:sz="0" w:space="0" w:color="auto"/>
                <w:left w:val="none" w:sz="0" w:space="0" w:color="auto"/>
                <w:bottom w:val="none" w:sz="0" w:space="0" w:color="auto"/>
                <w:right w:val="none" w:sz="0" w:space="0" w:color="auto"/>
              </w:divBdr>
            </w:div>
          </w:divsChild>
        </w:div>
        <w:div w:id="2083946294">
          <w:marLeft w:val="0"/>
          <w:marRight w:val="0"/>
          <w:marTop w:val="0"/>
          <w:marBottom w:val="0"/>
          <w:divBdr>
            <w:top w:val="none" w:sz="0" w:space="0" w:color="auto"/>
            <w:left w:val="none" w:sz="0" w:space="0" w:color="auto"/>
            <w:bottom w:val="none" w:sz="0" w:space="0" w:color="auto"/>
            <w:right w:val="none" w:sz="0" w:space="0" w:color="auto"/>
          </w:divBdr>
          <w:divsChild>
            <w:div w:id="45105984">
              <w:marLeft w:val="0"/>
              <w:marRight w:val="0"/>
              <w:marTop w:val="0"/>
              <w:marBottom w:val="0"/>
              <w:divBdr>
                <w:top w:val="none" w:sz="0" w:space="0" w:color="auto"/>
                <w:left w:val="none" w:sz="0" w:space="0" w:color="auto"/>
                <w:bottom w:val="none" w:sz="0" w:space="0" w:color="auto"/>
                <w:right w:val="none" w:sz="0" w:space="0" w:color="auto"/>
              </w:divBdr>
            </w:div>
          </w:divsChild>
        </w:div>
        <w:div w:id="2095467632">
          <w:marLeft w:val="0"/>
          <w:marRight w:val="0"/>
          <w:marTop w:val="0"/>
          <w:marBottom w:val="0"/>
          <w:divBdr>
            <w:top w:val="none" w:sz="0" w:space="0" w:color="auto"/>
            <w:left w:val="none" w:sz="0" w:space="0" w:color="auto"/>
            <w:bottom w:val="none" w:sz="0" w:space="0" w:color="auto"/>
            <w:right w:val="none" w:sz="0" w:space="0" w:color="auto"/>
          </w:divBdr>
          <w:divsChild>
            <w:div w:id="151113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15931">
      <w:bodyDiv w:val="1"/>
      <w:marLeft w:val="0"/>
      <w:marRight w:val="0"/>
      <w:marTop w:val="0"/>
      <w:marBottom w:val="0"/>
      <w:divBdr>
        <w:top w:val="none" w:sz="0" w:space="0" w:color="auto"/>
        <w:left w:val="none" w:sz="0" w:space="0" w:color="auto"/>
        <w:bottom w:val="none" w:sz="0" w:space="0" w:color="auto"/>
        <w:right w:val="none" w:sz="0" w:space="0" w:color="auto"/>
      </w:divBdr>
      <w:divsChild>
        <w:div w:id="534511725">
          <w:marLeft w:val="547"/>
          <w:marRight w:val="0"/>
          <w:marTop w:val="0"/>
          <w:marBottom w:val="0"/>
          <w:divBdr>
            <w:top w:val="none" w:sz="0" w:space="0" w:color="auto"/>
            <w:left w:val="none" w:sz="0" w:space="0" w:color="auto"/>
            <w:bottom w:val="none" w:sz="0" w:space="0" w:color="auto"/>
            <w:right w:val="none" w:sz="0" w:space="0" w:color="auto"/>
          </w:divBdr>
        </w:div>
        <w:div w:id="1076051246">
          <w:marLeft w:val="1166"/>
          <w:marRight w:val="0"/>
          <w:marTop w:val="0"/>
          <w:marBottom w:val="0"/>
          <w:divBdr>
            <w:top w:val="none" w:sz="0" w:space="0" w:color="auto"/>
            <w:left w:val="none" w:sz="0" w:space="0" w:color="auto"/>
            <w:bottom w:val="none" w:sz="0" w:space="0" w:color="auto"/>
            <w:right w:val="none" w:sz="0" w:space="0" w:color="auto"/>
          </w:divBdr>
        </w:div>
        <w:div w:id="1177574314">
          <w:marLeft w:val="1166"/>
          <w:marRight w:val="0"/>
          <w:marTop w:val="0"/>
          <w:marBottom w:val="0"/>
          <w:divBdr>
            <w:top w:val="none" w:sz="0" w:space="0" w:color="auto"/>
            <w:left w:val="none" w:sz="0" w:space="0" w:color="auto"/>
            <w:bottom w:val="none" w:sz="0" w:space="0" w:color="auto"/>
            <w:right w:val="none" w:sz="0" w:space="0" w:color="auto"/>
          </w:divBdr>
        </w:div>
        <w:div w:id="1246304816">
          <w:marLeft w:val="1166"/>
          <w:marRight w:val="0"/>
          <w:marTop w:val="0"/>
          <w:marBottom w:val="0"/>
          <w:divBdr>
            <w:top w:val="none" w:sz="0" w:space="0" w:color="auto"/>
            <w:left w:val="none" w:sz="0" w:space="0" w:color="auto"/>
            <w:bottom w:val="none" w:sz="0" w:space="0" w:color="auto"/>
            <w:right w:val="none" w:sz="0" w:space="0" w:color="auto"/>
          </w:divBdr>
        </w:div>
      </w:divsChild>
    </w:div>
    <w:div w:id="898512581">
      <w:bodyDiv w:val="1"/>
      <w:marLeft w:val="0"/>
      <w:marRight w:val="0"/>
      <w:marTop w:val="0"/>
      <w:marBottom w:val="0"/>
      <w:divBdr>
        <w:top w:val="none" w:sz="0" w:space="0" w:color="auto"/>
        <w:left w:val="none" w:sz="0" w:space="0" w:color="auto"/>
        <w:bottom w:val="none" w:sz="0" w:space="0" w:color="auto"/>
        <w:right w:val="none" w:sz="0" w:space="0" w:color="auto"/>
      </w:divBdr>
    </w:div>
    <w:div w:id="948468753">
      <w:bodyDiv w:val="1"/>
      <w:marLeft w:val="0"/>
      <w:marRight w:val="0"/>
      <w:marTop w:val="0"/>
      <w:marBottom w:val="0"/>
      <w:divBdr>
        <w:top w:val="none" w:sz="0" w:space="0" w:color="auto"/>
        <w:left w:val="none" w:sz="0" w:space="0" w:color="auto"/>
        <w:bottom w:val="none" w:sz="0" w:space="0" w:color="auto"/>
        <w:right w:val="none" w:sz="0" w:space="0" w:color="auto"/>
      </w:divBdr>
    </w:div>
    <w:div w:id="993601154">
      <w:bodyDiv w:val="1"/>
      <w:marLeft w:val="0"/>
      <w:marRight w:val="0"/>
      <w:marTop w:val="0"/>
      <w:marBottom w:val="0"/>
      <w:divBdr>
        <w:top w:val="none" w:sz="0" w:space="0" w:color="auto"/>
        <w:left w:val="none" w:sz="0" w:space="0" w:color="auto"/>
        <w:bottom w:val="none" w:sz="0" w:space="0" w:color="auto"/>
        <w:right w:val="none" w:sz="0" w:space="0" w:color="auto"/>
      </w:divBdr>
    </w:div>
    <w:div w:id="1137138714">
      <w:bodyDiv w:val="1"/>
      <w:marLeft w:val="0"/>
      <w:marRight w:val="0"/>
      <w:marTop w:val="0"/>
      <w:marBottom w:val="0"/>
      <w:divBdr>
        <w:top w:val="none" w:sz="0" w:space="0" w:color="auto"/>
        <w:left w:val="none" w:sz="0" w:space="0" w:color="auto"/>
        <w:bottom w:val="none" w:sz="0" w:space="0" w:color="auto"/>
        <w:right w:val="none" w:sz="0" w:space="0" w:color="auto"/>
      </w:divBdr>
      <w:divsChild>
        <w:div w:id="1627810578">
          <w:marLeft w:val="547"/>
          <w:marRight w:val="0"/>
          <w:marTop w:val="0"/>
          <w:marBottom w:val="0"/>
          <w:divBdr>
            <w:top w:val="none" w:sz="0" w:space="0" w:color="auto"/>
            <w:left w:val="none" w:sz="0" w:space="0" w:color="auto"/>
            <w:bottom w:val="none" w:sz="0" w:space="0" w:color="auto"/>
            <w:right w:val="none" w:sz="0" w:space="0" w:color="auto"/>
          </w:divBdr>
        </w:div>
      </w:divsChild>
    </w:div>
    <w:div w:id="1143619867">
      <w:bodyDiv w:val="1"/>
      <w:marLeft w:val="0"/>
      <w:marRight w:val="0"/>
      <w:marTop w:val="0"/>
      <w:marBottom w:val="0"/>
      <w:divBdr>
        <w:top w:val="none" w:sz="0" w:space="0" w:color="auto"/>
        <w:left w:val="none" w:sz="0" w:space="0" w:color="auto"/>
        <w:bottom w:val="none" w:sz="0" w:space="0" w:color="auto"/>
        <w:right w:val="none" w:sz="0" w:space="0" w:color="auto"/>
      </w:divBdr>
    </w:div>
    <w:div w:id="1223059826">
      <w:bodyDiv w:val="1"/>
      <w:marLeft w:val="0"/>
      <w:marRight w:val="0"/>
      <w:marTop w:val="0"/>
      <w:marBottom w:val="0"/>
      <w:divBdr>
        <w:top w:val="none" w:sz="0" w:space="0" w:color="auto"/>
        <w:left w:val="none" w:sz="0" w:space="0" w:color="auto"/>
        <w:bottom w:val="none" w:sz="0" w:space="0" w:color="auto"/>
        <w:right w:val="none" w:sz="0" w:space="0" w:color="auto"/>
      </w:divBdr>
      <w:divsChild>
        <w:div w:id="130947772">
          <w:marLeft w:val="0"/>
          <w:marRight w:val="0"/>
          <w:marTop w:val="0"/>
          <w:marBottom w:val="0"/>
          <w:divBdr>
            <w:top w:val="none" w:sz="0" w:space="0" w:color="auto"/>
            <w:left w:val="none" w:sz="0" w:space="0" w:color="auto"/>
            <w:bottom w:val="none" w:sz="0" w:space="0" w:color="auto"/>
            <w:right w:val="none" w:sz="0" w:space="0" w:color="auto"/>
          </w:divBdr>
        </w:div>
        <w:div w:id="312686353">
          <w:marLeft w:val="0"/>
          <w:marRight w:val="0"/>
          <w:marTop w:val="0"/>
          <w:marBottom w:val="0"/>
          <w:divBdr>
            <w:top w:val="none" w:sz="0" w:space="0" w:color="auto"/>
            <w:left w:val="none" w:sz="0" w:space="0" w:color="auto"/>
            <w:bottom w:val="none" w:sz="0" w:space="0" w:color="auto"/>
            <w:right w:val="none" w:sz="0" w:space="0" w:color="auto"/>
          </w:divBdr>
        </w:div>
        <w:div w:id="375813872">
          <w:marLeft w:val="0"/>
          <w:marRight w:val="0"/>
          <w:marTop w:val="0"/>
          <w:marBottom w:val="0"/>
          <w:divBdr>
            <w:top w:val="none" w:sz="0" w:space="0" w:color="auto"/>
            <w:left w:val="none" w:sz="0" w:space="0" w:color="auto"/>
            <w:bottom w:val="none" w:sz="0" w:space="0" w:color="auto"/>
            <w:right w:val="none" w:sz="0" w:space="0" w:color="auto"/>
          </w:divBdr>
        </w:div>
        <w:div w:id="495926101">
          <w:marLeft w:val="0"/>
          <w:marRight w:val="0"/>
          <w:marTop w:val="0"/>
          <w:marBottom w:val="0"/>
          <w:divBdr>
            <w:top w:val="none" w:sz="0" w:space="0" w:color="auto"/>
            <w:left w:val="none" w:sz="0" w:space="0" w:color="auto"/>
            <w:bottom w:val="none" w:sz="0" w:space="0" w:color="auto"/>
            <w:right w:val="none" w:sz="0" w:space="0" w:color="auto"/>
          </w:divBdr>
          <w:divsChild>
            <w:div w:id="183327138">
              <w:marLeft w:val="0"/>
              <w:marRight w:val="0"/>
              <w:marTop w:val="0"/>
              <w:marBottom w:val="0"/>
              <w:divBdr>
                <w:top w:val="none" w:sz="0" w:space="0" w:color="auto"/>
                <w:left w:val="none" w:sz="0" w:space="0" w:color="auto"/>
                <w:bottom w:val="none" w:sz="0" w:space="0" w:color="auto"/>
                <w:right w:val="none" w:sz="0" w:space="0" w:color="auto"/>
              </w:divBdr>
            </w:div>
            <w:div w:id="250433111">
              <w:marLeft w:val="0"/>
              <w:marRight w:val="0"/>
              <w:marTop w:val="0"/>
              <w:marBottom w:val="0"/>
              <w:divBdr>
                <w:top w:val="none" w:sz="0" w:space="0" w:color="auto"/>
                <w:left w:val="none" w:sz="0" w:space="0" w:color="auto"/>
                <w:bottom w:val="none" w:sz="0" w:space="0" w:color="auto"/>
                <w:right w:val="none" w:sz="0" w:space="0" w:color="auto"/>
              </w:divBdr>
            </w:div>
            <w:div w:id="253437642">
              <w:marLeft w:val="0"/>
              <w:marRight w:val="0"/>
              <w:marTop w:val="0"/>
              <w:marBottom w:val="0"/>
              <w:divBdr>
                <w:top w:val="none" w:sz="0" w:space="0" w:color="auto"/>
                <w:left w:val="none" w:sz="0" w:space="0" w:color="auto"/>
                <w:bottom w:val="none" w:sz="0" w:space="0" w:color="auto"/>
                <w:right w:val="none" w:sz="0" w:space="0" w:color="auto"/>
              </w:divBdr>
            </w:div>
            <w:div w:id="303438280">
              <w:marLeft w:val="0"/>
              <w:marRight w:val="0"/>
              <w:marTop w:val="0"/>
              <w:marBottom w:val="0"/>
              <w:divBdr>
                <w:top w:val="none" w:sz="0" w:space="0" w:color="auto"/>
                <w:left w:val="none" w:sz="0" w:space="0" w:color="auto"/>
                <w:bottom w:val="none" w:sz="0" w:space="0" w:color="auto"/>
                <w:right w:val="none" w:sz="0" w:space="0" w:color="auto"/>
              </w:divBdr>
            </w:div>
            <w:div w:id="554002227">
              <w:marLeft w:val="0"/>
              <w:marRight w:val="0"/>
              <w:marTop w:val="0"/>
              <w:marBottom w:val="0"/>
              <w:divBdr>
                <w:top w:val="none" w:sz="0" w:space="0" w:color="auto"/>
                <w:left w:val="none" w:sz="0" w:space="0" w:color="auto"/>
                <w:bottom w:val="none" w:sz="0" w:space="0" w:color="auto"/>
                <w:right w:val="none" w:sz="0" w:space="0" w:color="auto"/>
              </w:divBdr>
            </w:div>
            <w:div w:id="678119334">
              <w:marLeft w:val="0"/>
              <w:marRight w:val="0"/>
              <w:marTop w:val="0"/>
              <w:marBottom w:val="0"/>
              <w:divBdr>
                <w:top w:val="none" w:sz="0" w:space="0" w:color="auto"/>
                <w:left w:val="none" w:sz="0" w:space="0" w:color="auto"/>
                <w:bottom w:val="none" w:sz="0" w:space="0" w:color="auto"/>
                <w:right w:val="none" w:sz="0" w:space="0" w:color="auto"/>
              </w:divBdr>
            </w:div>
            <w:div w:id="691421570">
              <w:marLeft w:val="0"/>
              <w:marRight w:val="0"/>
              <w:marTop w:val="0"/>
              <w:marBottom w:val="0"/>
              <w:divBdr>
                <w:top w:val="none" w:sz="0" w:space="0" w:color="auto"/>
                <w:left w:val="none" w:sz="0" w:space="0" w:color="auto"/>
                <w:bottom w:val="none" w:sz="0" w:space="0" w:color="auto"/>
                <w:right w:val="none" w:sz="0" w:space="0" w:color="auto"/>
              </w:divBdr>
            </w:div>
            <w:div w:id="861893649">
              <w:marLeft w:val="0"/>
              <w:marRight w:val="0"/>
              <w:marTop w:val="0"/>
              <w:marBottom w:val="0"/>
              <w:divBdr>
                <w:top w:val="none" w:sz="0" w:space="0" w:color="auto"/>
                <w:left w:val="none" w:sz="0" w:space="0" w:color="auto"/>
                <w:bottom w:val="none" w:sz="0" w:space="0" w:color="auto"/>
                <w:right w:val="none" w:sz="0" w:space="0" w:color="auto"/>
              </w:divBdr>
            </w:div>
            <w:div w:id="906571303">
              <w:marLeft w:val="0"/>
              <w:marRight w:val="0"/>
              <w:marTop w:val="0"/>
              <w:marBottom w:val="0"/>
              <w:divBdr>
                <w:top w:val="none" w:sz="0" w:space="0" w:color="auto"/>
                <w:left w:val="none" w:sz="0" w:space="0" w:color="auto"/>
                <w:bottom w:val="none" w:sz="0" w:space="0" w:color="auto"/>
                <w:right w:val="none" w:sz="0" w:space="0" w:color="auto"/>
              </w:divBdr>
            </w:div>
            <w:div w:id="1010520405">
              <w:marLeft w:val="0"/>
              <w:marRight w:val="0"/>
              <w:marTop w:val="0"/>
              <w:marBottom w:val="0"/>
              <w:divBdr>
                <w:top w:val="none" w:sz="0" w:space="0" w:color="auto"/>
                <w:left w:val="none" w:sz="0" w:space="0" w:color="auto"/>
                <w:bottom w:val="none" w:sz="0" w:space="0" w:color="auto"/>
                <w:right w:val="none" w:sz="0" w:space="0" w:color="auto"/>
              </w:divBdr>
            </w:div>
            <w:div w:id="1014183561">
              <w:marLeft w:val="0"/>
              <w:marRight w:val="0"/>
              <w:marTop w:val="0"/>
              <w:marBottom w:val="0"/>
              <w:divBdr>
                <w:top w:val="none" w:sz="0" w:space="0" w:color="auto"/>
                <w:left w:val="none" w:sz="0" w:space="0" w:color="auto"/>
                <w:bottom w:val="none" w:sz="0" w:space="0" w:color="auto"/>
                <w:right w:val="none" w:sz="0" w:space="0" w:color="auto"/>
              </w:divBdr>
            </w:div>
            <w:div w:id="1054692507">
              <w:marLeft w:val="0"/>
              <w:marRight w:val="0"/>
              <w:marTop w:val="0"/>
              <w:marBottom w:val="0"/>
              <w:divBdr>
                <w:top w:val="none" w:sz="0" w:space="0" w:color="auto"/>
                <w:left w:val="none" w:sz="0" w:space="0" w:color="auto"/>
                <w:bottom w:val="none" w:sz="0" w:space="0" w:color="auto"/>
                <w:right w:val="none" w:sz="0" w:space="0" w:color="auto"/>
              </w:divBdr>
            </w:div>
            <w:div w:id="1083143143">
              <w:marLeft w:val="0"/>
              <w:marRight w:val="0"/>
              <w:marTop w:val="0"/>
              <w:marBottom w:val="0"/>
              <w:divBdr>
                <w:top w:val="none" w:sz="0" w:space="0" w:color="auto"/>
                <w:left w:val="none" w:sz="0" w:space="0" w:color="auto"/>
                <w:bottom w:val="none" w:sz="0" w:space="0" w:color="auto"/>
                <w:right w:val="none" w:sz="0" w:space="0" w:color="auto"/>
              </w:divBdr>
            </w:div>
            <w:div w:id="1142891385">
              <w:marLeft w:val="0"/>
              <w:marRight w:val="0"/>
              <w:marTop w:val="0"/>
              <w:marBottom w:val="0"/>
              <w:divBdr>
                <w:top w:val="none" w:sz="0" w:space="0" w:color="auto"/>
                <w:left w:val="none" w:sz="0" w:space="0" w:color="auto"/>
                <w:bottom w:val="none" w:sz="0" w:space="0" w:color="auto"/>
                <w:right w:val="none" w:sz="0" w:space="0" w:color="auto"/>
              </w:divBdr>
            </w:div>
            <w:div w:id="1363287108">
              <w:marLeft w:val="0"/>
              <w:marRight w:val="0"/>
              <w:marTop w:val="0"/>
              <w:marBottom w:val="0"/>
              <w:divBdr>
                <w:top w:val="none" w:sz="0" w:space="0" w:color="auto"/>
                <w:left w:val="none" w:sz="0" w:space="0" w:color="auto"/>
                <w:bottom w:val="none" w:sz="0" w:space="0" w:color="auto"/>
                <w:right w:val="none" w:sz="0" w:space="0" w:color="auto"/>
              </w:divBdr>
            </w:div>
            <w:div w:id="1529875273">
              <w:marLeft w:val="0"/>
              <w:marRight w:val="0"/>
              <w:marTop w:val="0"/>
              <w:marBottom w:val="0"/>
              <w:divBdr>
                <w:top w:val="none" w:sz="0" w:space="0" w:color="auto"/>
                <w:left w:val="none" w:sz="0" w:space="0" w:color="auto"/>
                <w:bottom w:val="none" w:sz="0" w:space="0" w:color="auto"/>
                <w:right w:val="none" w:sz="0" w:space="0" w:color="auto"/>
              </w:divBdr>
            </w:div>
            <w:div w:id="1720277424">
              <w:marLeft w:val="0"/>
              <w:marRight w:val="0"/>
              <w:marTop w:val="0"/>
              <w:marBottom w:val="0"/>
              <w:divBdr>
                <w:top w:val="none" w:sz="0" w:space="0" w:color="auto"/>
                <w:left w:val="none" w:sz="0" w:space="0" w:color="auto"/>
                <w:bottom w:val="none" w:sz="0" w:space="0" w:color="auto"/>
                <w:right w:val="none" w:sz="0" w:space="0" w:color="auto"/>
              </w:divBdr>
            </w:div>
            <w:div w:id="1783526686">
              <w:marLeft w:val="0"/>
              <w:marRight w:val="0"/>
              <w:marTop w:val="0"/>
              <w:marBottom w:val="0"/>
              <w:divBdr>
                <w:top w:val="none" w:sz="0" w:space="0" w:color="auto"/>
                <w:left w:val="none" w:sz="0" w:space="0" w:color="auto"/>
                <w:bottom w:val="none" w:sz="0" w:space="0" w:color="auto"/>
                <w:right w:val="none" w:sz="0" w:space="0" w:color="auto"/>
              </w:divBdr>
            </w:div>
            <w:div w:id="1823883653">
              <w:marLeft w:val="0"/>
              <w:marRight w:val="0"/>
              <w:marTop w:val="0"/>
              <w:marBottom w:val="0"/>
              <w:divBdr>
                <w:top w:val="none" w:sz="0" w:space="0" w:color="auto"/>
                <w:left w:val="none" w:sz="0" w:space="0" w:color="auto"/>
                <w:bottom w:val="none" w:sz="0" w:space="0" w:color="auto"/>
                <w:right w:val="none" w:sz="0" w:space="0" w:color="auto"/>
              </w:divBdr>
            </w:div>
            <w:div w:id="2050716147">
              <w:marLeft w:val="0"/>
              <w:marRight w:val="0"/>
              <w:marTop w:val="0"/>
              <w:marBottom w:val="0"/>
              <w:divBdr>
                <w:top w:val="none" w:sz="0" w:space="0" w:color="auto"/>
                <w:left w:val="none" w:sz="0" w:space="0" w:color="auto"/>
                <w:bottom w:val="none" w:sz="0" w:space="0" w:color="auto"/>
                <w:right w:val="none" w:sz="0" w:space="0" w:color="auto"/>
              </w:divBdr>
            </w:div>
          </w:divsChild>
        </w:div>
        <w:div w:id="790587655">
          <w:marLeft w:val="0"/>
          <w:marRight w:val="0"/>
          <w:marTop w:val="0"/>
          <w:marBottom w:val="0"/>
          <w:divBdr>
            <w:top w:val="none" w:sz="0" w:space="0" w:color="auto"/>
            <w:left w:val="none" w:sz="0" w:space="0" w:color="auto"/>
            <w:bottom w:val="none" w:sz="0" w:space="0" w:color="auto"/>
            <w:right w:val="none" w:sz="0" w:space="0" w:color="auto"/>
          </w:divBdr>
          <w:divsChild>
            <w:div w:id="776102656">
              <w:marLeft w:val="0"/>
              <w:marRight w:val="0"/>
              <w:marTop w:val="0"/>
              <w:marBottom w:val="0"/>
              <w:divBdr>
                <w:top w:val="none" w:sz="0" w:space="0" w:color="auto"/>
                <w:left w:val="none" w:sz="0" w:space="0" w:color="auto"/>
                <w:bottom w:val="none" w:sz="0" w:space="0" w:color="auto"/>
                <w:right w:val="none" w:sz="0" w:space="0" w:color="auto"/>
              </w:divBdr>
            </w:div>
            <w:div w:id="978732881">
              <w:marLeft w:val="0"/>
              <w:marRight w:val="0"/>
              <w:marTop w:val="0"/>
              <w:marBottom w:val="0"/>
              <w:divBdr>
                <w:top w:val="none" w:sz="0" w:space="0" w:color="auto"/>
                <w:left w:val="none" w:sz="0" w:space="0" w:color="auto"/>
                <w:bottom w:val="none" w:sz="0" w:space="0" w:color="auto"/>
                <w:right w:val="none" w:sz="0" w:space="0" w:color="auto"/>
              </w:divBdr>
            </w:div>
            <w:div w:id="1175269652">
              <w:marLeft w:val="0"/>
              <w:marRight w:val="0"/>
              <w:marTop w:val="0"/>
              <w:marBottom w:val="0"/>
              <w:divBdr>
                <w:top w:val="none" w:sz="0" w:space="0" w:color="auto"/>
                <w:left w:val="none" w:sz="0" w:space="0" w:color="auto"/>
                <w:bottom w:val="none" w:sz="0" w:space="0" w:color="auto"/>
                <w:right w:val="none" w:sz="0" w:space="0" w:color="auto"/>
              </w:divBdr>
            </w:div>
            <w:div w:id="1465394197">
              <w:marLeft w:val="0"/>
              <w:marRight w:val="0"/>
              <w:marTop w:val="0"/>
              <w:marBottom w:val="0"/>
              <w:divBdr>
                <w:top w:val="none" w:sz="0" w:space="0" w:color="auto"/>
                <w:left w:val="none" w:sz="0" w:space="0" w:color="auto"/>
                <w:bottom w:val="none" w:sz="0" w:space="0" w:color="auto"/>
                <w:right w:val="none" w:sz="0" w:space="0" w:color="auto"/>
              </w:divBdr>
            </w:div>
            <w:div w:id="1598169482">
              <w:marLeft w:val="0"/>
              <w:marRight w:val="0"/>
              <w:marTop w:val="0"/>
              <w:marBottom w:val="0"/>
              <w:divBdr>
                <w:top w:val="none" w:sz="0" w:space="0" w:color="auto"/>
                <w:left w:val="none" w:sz="0" w:space="0" w:color="auto"/>
                <w:bottom w:val="none" w:sz="0" w:space="0" w:color="auto"/>
                <w:right w:val="none" w:sz="0" w:space="0" w:color="auto"/>
              </w:divBdr>
            </w:div>
            <w:div w:id="1680353621">
              <w:marLeft w:val="0"/>
              <w:marRight w:val="0"/>
              <w:marTop w:val="0"/>
              <w:marBottom w:val="0"/>
              <w:divBdr>
                <w:top w:val="none" w:sz="0" w:space="0" w:color="auto"/>
                <w:left w:val="none" w:sz="0" w:space="0" w:color="auto"/>
                <w:bottom w:val="none" w:sz="0" w:space="0" w:color="auto"/>
                <w:right w:val="none" w:sz="0" w:space="0" w:color="auto"/>
              </w:divBdr>
            </w:div>
          </w:divsChild>
        </w:div>
        <w:div w:id="1555845228">
          <w:marLeft w:val="0"/>
          <w:marRight w:val="0"/>
          <w:marTop w:val="0"/>
          <w:marBottom w:val="0"/>
          <w:divBdr>
            <w:top w:val="none" w:sz="0" w:space="0" w:color="auto"/>
            <w:left w:val="none" w:sz="0" w:space="0" w:color="auto"/>
            <w:bottom w:val="none" w:sz="0" w:space="0" w:color="auto"/>
            <w:right w:val="none" w:sz="0" w:space="0" w:color="auto"/>
          </w:divBdr>
        </w:div>
        <w:div w:id="1719891203">
          <w:marLeft w:val="0"/>
          <w:marRight w:val="0"/>
          <w:marTop w:val="0"/>
          <w:marBottom w:val="0"/>
          <w:divBdr>
            <w:top w:val="none" w:sz="0" w:space="0" w:color="auto"/>
            <w:left w:val="none" w:sz="0" w:space="0" w:color="auto"/>
            <w:bottom w:val="none" w:sz="0" w:space="0" w:color="auto"/>
            <w:right w:val="none" w:sz="0" w:space="0" w:color="auto"/>
          </w:divBdr>
        </w:div>
      </w:divsChild>
    </w:div>
    <w:div w:id="1226063225">
      <w:bodyDiv w:val="1"/>
      <w:marLeft w:val="0"/>
      <w:marRight w:val="0"/>
      <w:marTop w:val="0"/>
      <w:marBottom w:val="0"/>
      <w:divBdr>
        <w:top w:val="none" w:sz="0" w:space="0" w:color="auto"/>
        <w:left w:val="none" w:sz="0" w:space="0" w:color="auto"/>
        <w:bottom w:val="none" w:sz="0" w:space="0" w:color="auto"/>
        <w:right w:val="none" w:sz="0" w:space="0" w:color="auto"/>
      </w:divBdr>
    </w:div>
    <w:div w:id="1254431918">
      <w:bodyDiv w:val="1"/>
      <w:marLeft w:val="0"/>
      <w:marRight w:val="0"/>
      <w:marTop w:val="0"/>
      <w:marBottom w:val="0"/>
      <w:divBdr>
        <w:top w:val="none" w:sz="0" w:space="0" w:color="auto"/>
        <w:left w:val="none" w:sz="0" w:space="0" w:color="auto"/>
        <w:bottom w:val="none" w:sz="0" w:space="0" w:color="auto"/>
        <w:right w:val="none" w:sz="0" w:space="0" w:color="auto"/>
      </w:divBdr>
      <w:divsChild>
        <w:div w:id="377559132">
          <w:marLeft w:val="1166"/>
          <w:marRight w:val="0"/>
          <w:marTop w:val="0"/>
          <w:marBottom w:val="0"/>
          <w:divBdr>
            <w:top w:val="none" w:sz="0" w:space="0" w:color="auto"/>
            <w:left w:val="none" w:sz="0" w:space="0" w:color="auto"/>
            <w:bottom w:val="none" w:sz="0" w:space="0" w:color="auto"/>
            <w:right w:val="none" w:sz="0" w:space="0" w:color="auto"/>
          </w:divBdr>
        </w:div>
        <w:div w:id="519245871">
          <w:marLeft w:val="1166"/>
          <w:marRight w:val="0"/>
          <w:marTop w:val="0"/>
          <w:marBottom w:val="0"/>
          <w:divBdr>
            <w:top w:val="none" w:sz="0" w:space="0" w:color="auto"/>
            <w:left w:val="none" w:sz="0" w:space="0" w:color="auto"/>
            <w:bottom w:val="none" w:sz="0" w:space="0" w:color="auto"/>
            <w:right w:val="none" w:sz="0" w:space="0" w:color="auto"/>
          </w:divBdr>
        </w:div>
        <w:div w:id="1660232560">
          <w:marLeft w:val="1166"/>
          <w:marRight w:val="0"/>
          <w:marTop w:val="0"/>
          <w:marBottom w:val="0"/>
          <w:divBdr>
            <w:top w:val="none" w:sz="0" w:space="0" w:color="auto"/>
            <w:left w:val="none" w:sz="0" w:space="0" w:color="auto"/>
            <w:bottom w:val="none" w:sz="0" w:space="0" w:color="auto"/>
            <w:right w:val="none" w:sz="0" w:space="0" w:color="auto"/>
          </w:divBdr>
        </w:div>
        <w:div w:id="2089575830">
          <w:marLeft w:val="1166"/>
          <w:marRight w:val="0"/>
          <w:marTop w:val="0"/>
          <w:marBottom w:val="0"/>
          <w:divBdr>
            <w:top w:val="none" w:sz="0" w:space="0" w:color="auto"/>
            <w:left w:val="none" w:sz="0" w:space="0" w:color="auto"/>
            <w:bottom w:val="none" w:sz="0" w:space="0" w:color="auto"/>
            <w:right w:val="none" w:sz="0" w:space="0" w:color="auto"/>
          </w:divBdr>
        </w:div>
      </w:divsChild>
    </w:div>
    <w:div w:id="1258519576">
      <w:bodyDiv w:val="1"/>
      <w:marLeft w:val="0"/>
      <w:marRight w:val="0"/>
      <w:marTop w:val="0"/>
      <w:marBottom w:val="0"/>
      <w:divBdr>
        <w:top w:val="none" w:sz="0" w:space="0" w:color="auto"/>
        <w:left w:val="none" w:sz="0" w:space="0" w:color="auto"/>
        <w:bottom w:val="none" w:sz="0" w:space="0" w:color="auto"/>
        <w:right w:val="none" w:sz="0" w:space="0" w:color="auto"/>
      </w:divBdr>
      <w:divsChild>
        <w:div w:id="1958023648">
          <w:marLeft w:val="547"/>
          <w:marRight w:val="0"/>
          <w:marTop w:val="0"/>
          <w:marBottom w:val="0"/>
          <w:divBdr>
            <w:top w:val="none" w:sz="0" w:space="0" w:color="auto"/>
            <w:left w:val="none" w:sz="0" w:space="0" w:color="auto"/>
            <w:bottom w:val="none" w:sz="0" w:space="0" w:color="auto"/>
            <w:right w:val="none" w:sz="0" w:space="0" w:color="auto"/>
          </w:divBdr>
        </w:div>
      </w:divsChild>
    </w:div>
    <w:div w:id="1317226854">
      <w:bodyDiv w:val="1"/>
      <w:marLeft w:val="0"/>
      <w:marRight w:val="0"/>
      <w:marTop w:val="0"/>
      <w:marBottom w:val="0"/>
      <w:divBdr>
        <w:top w:val="none" w:sz="0" w:space="0" w:color="auto"/>
        <w:left w:val="none" w:sz="0" w:space="0" w:color="auto"/>
        <w:bottom w:val="none" w:sz="0" w:space="0" w:color="auto"/>
        <w:right w:val="none" w:sz="0" w:space="0" w:color="auto"/>
      </w:divBdr>
      <w:divsChild>
        <w:div w:id="11927911">
          <w:marLeft w:val="0"/>
          <w:marRight w:val="0"/>
          <w:marTop w:val="0"/>
          <w:marBottom w:val="0"/>
          <w:divBdr>
            <w:top w:val="none" w:sz="0" w:space="0" w:color="auto"/>
            <w:left w:val="none" w:sz="0" w:space="0" w:color="auto"/>
            <w:bottom w:val="none" w:sz="0" w:space="0" w:color="auto"/>
            <w:right w:val="none" w:sz="0" w:space="0" w:color="auto"/>
          </w:divBdr>
        </w:div>
        <w:div w:id="29963315">
          <w:marLeft w:val="0"/>
          <w:marRight w:val="0"/>
          <w:marTop w:val="0"/>
          <w:marBottom w:val="0"/>
          <w:divBdr>
            <w:top w:val="none" w:sz="0" w:space="0" w:color="auto"/>
            <w:left w:val="none" w:sz="0" w:space="0" w:color="auto"/>
            <w:bottom w:val="none" w:sz="0" w:space="0" w:color="auto"/>
            <w:right w:val="none" w:sz="0" w:space="0" w:color="auto"/>
          </w:divBdr>
        </w:div>
        <w:div w:id="80178848">
          <w:marLeft w:val="0"/>
          <w:marRight w:val="0"/>
          <w:marTop w:val="0"/>
          <w:marBottom w:val="0"/>
          <w:divBdr>
            <w:top w:val="none" w:sz="0" w:space="0" w:color="auto"/>
            <w:left w:val="none" w:sz="0" w:space="0" w:color="auto"/>
            <w:bottom w:val="none" w:sz="0" w:space="0" w:color="auto"/>
            <w:right w:val="none" w:sz="0" w:space="0" w:color="auto"/>
          </w:divBdr>
        </w:div>
        <w:div w:id="397479375">
          <w:marLeft w:val="0"/>
          <w:marRight w:val="0"/>
          <w:marTop w:val="0"/>
          <w:marBottom w:val="0"/>
          <w:divBdr>
            <w:top w:val="none" w:sz="0" w:space="0" w:color="auto"/>
            <w:left w:val="none" w:sz="0" w:space="0" w:color="auto"/>
            <w:bottom w:val="none" w:sz="0" w:space="0" w:color="auto"/>
            <w:right w:val="none" w:sz="0" w:space="0" w:color="auto"/>
          </w:divBdr>
        </w:div>
        <w:div w:id="500660948">
          <w:marLeft w:val="0"/>
          <w:marRight w:val="0"/>
          <w:marTop w:val="0"/>
          <w:marBottom w:val="0"/>
          <w:divBdr>
            <w:top w:val="none" w:sz="0" w:space="0" w:color="auto"/>
            <w:left w:val="none" w:sz="0" w:space="0" w:color="auto"/>
            <w:bottom w:val="none" w:sz="0" w:space="0" w:color="auto"/>
            <w:right w:val="none" w:sz="0" w:space="0" w:color="auto"/>
          </w:divBdr>
        </w:div>
        <w:div w:id="525556716">
          <w:marLeft w:val="0"/>
          <w:marRight w:val="0"/>
          <w:marTop w:val="0"/>
          <w:marBottom w:val="0"/>
          <w:divBdr>
            <w:top w:val="none" w:sz="0" w:space="0" w:color="auto"/>
            <w:left w:val="none" w:sz="0" w:space="0" w:color="auto"/>
            <w:bottom w:val="none" w:sz="0" w:space="0" w:color="auto"/>
            <w:right w:val="none" w:sz="0" w:space="0" w:color="auto"/>
          </w:divBdr>
        </w:div>
        <w:div w:id="614598306">
          <w:marLeft w:val="0"/>
          <w:marRight w:val="0"/>
          <w:marTop w:val="0"/>
          <w:marBottom w:val="0"/>
          <w:divBdr>
            <w:top w:val="none" w:sz="0" w:space="0" w:color="auto"/>
            <w:left w:val="none" w:sz="0" w:space="0" w:color="auto"/>
            <w:bottom w:val="none" w:sz="0" w:space="0" w:color="auto"/>
            <w:right w:val="none" w:sz="0" w:space="0" w:color="auto"/>
          </w:divBdr>
        </w:div>
        <w:div w:id="617954300">
          <w:marLeft w:val="0"/>
          <w:marRight w:val="0"/>
          <w:marTop w:val="0"/>
          <w:marBottom w:val="0"/>
          <w:divBdr>
            <w:top w:val="none" w:sz="0" w:space="0" w:color="auto"/>
            <w:left w:val="none" w:sz="0" w:space="0" w:color="auto"/>
            <w:bottom w:val="none" w:sz="0" w:space="0" w:color="auto"/>
            <w:right w:val="none" w:sz="0" w:space="0" w:color="auto"/>
          </w:divBdr>
        </w:div>
        <w:div w:id="842859986">
          <w:marLeft w:val="0"/>
          <w:marRight w:val="0"/>
          <w:marTop w:val="0"/>
          <w:marBottom w:val="0"/>
          <w:divBdr>
            <w:top w:val="none" w:sz="0" w:space="0" w:color="auto"/>
            <w:left w:val="none" w:sz="0" w:space="0" w:color="auto"/>
            <w:bottom w:val="none" w:sz="0" w:space="0" w:color="auto"/>
            <w:right w:val="none" w:sz="0" w:space="0" w:color="auto"/>
          </w:divBdr>
        </w:div>
        <w:div w:id="1033533741">
          <w:marLeft w:val="0"/>
          <w:marRight w:val="0"/>
          <w:marTop w:val="0"/>
          <w:marBottom w:val="0"/>
          <w:divBdr>
            <w:top w:val="none" w:sz="0" w:space="0" w:color="auto"/>
            <w:left w:val="none" w:sz="0" w:space="0" w:color="auto"/>
            <w:bottom w:val="none" w:sz="0" w:space="0" w:color="auto"/>
            <w:right w:val="none" w:sz="0" w:space="0" w:color="auto"/>
          </w:divBdr>
        </w:div>
        <w:div w:id="1065228462">
          <w:marLeft w:val="0"/>
          <w:marRight w:val="0"/>
          <w:marTop w:val="0"/>
          <w:marBottom w:val="0"/>
          <w:divBdr>
            <w:top w:val="none" w:sz="0" w:space="0" w:color="auto"/>
            <w:left w:val="none" w:sz="0" w:space="0" w:color="auto"/>
            <w:bottom w:val="none" w:sz="0" w:space="0" w:color="auto"/>
            <w:right w:val="none" w:sz="0" w:space="0" w:color="auto"/>
          </w:divBdr>
        </w:div>
        <w:div w:id="1103643887">
          <w:marLeft w:val="0"/>
          <w:marRight w:val="0"/>
          <w:marTop w:val="0"/>
          <w:marBottom w:val="0"/>
          <w:divBdr>
            <w:top w:val="none" w:sz="0" w:space="0" w:color="auto"/>
            <w:left w:val="none" w:sz="0" w:space="0" w:color="auto"/>
            <w:bottom w:val="none" w:sz="0" w:space="0" w:color="auto"/>
            <w:right w:val="none" w:sz="0" w:space="0" w:color="auto"/>
          </w:divBdr>
        </w:div>
        <w:div w:id="1109859774">
          <w:marLeft w:val="0"/>
          <w:marRight w:val="0"/>
          <w:marTop w:val="0"/>
          <w:marBottom w:val="0"/>
          <w:divBdr>
            <w:top w:val="none" w:sz="0" w:space="0" w:color="auto"/>
            <w:left w:val="none" w:sz="0" w:space="0" w:color="auto"/>
            <w:bottom w:val="none" w:sz="0" w:space="0" w:color="auto"/>
            <w:right w:val="none" w:sz="0" w:space="0" w:color="auto"/>
          </w:divBdr>
        </w:div>
        <w:div w:id="1218129184">
          <w:marLeft w:val="0"/>
          <w:marRight w:val="0"/>
          <w:marTop w:val="0"/>
          <w:marBottom w:val="0"/>
          <w:divBdr>
            <w:top w:val="none" w:sz="0" w:space="0" w:color="auto"/>
            <w:left w:val="none" w:sz="0" w:space="0" w:color="auto"/>
            <w:bottom w:val="none" w:sz="0" w:space="0" w:color="auto"/>
            <w:right w:val="none" w:sz="0" w:space="0" w:color="auto"/>
          </w:divBdr>
        </w:div>
        <w:div w:id="1301614218">
          <w:marLeft w:val="0"/>
          <w:marRight w:val="0"/>
          <w:marTop w:val="0"/>
          <w:marBottom w:val="0"/>
          <w:divBdr>
            <w:top w:val="none" w:sz="0" w:space="0" w:color="auto"/>
            <w:left w:val="none" w:sz="0" w:space="0" w:color="auto"/>
            <w:bottom w:val="none" w:sz="0" w:space="0" w:color="auto"/>
            <w:right w:val="none" w:sz="0" w:space="0" w:color="auto"/>
          </w:divBdr>
        </w:div>
        <w:div w:id="1311207648">
          <w:marLeft w:val="0"/>
          <w:marRight w:val="0"/>
          <w:marTop w:val="0"/>
          <w:marBottom w:val="0"/>
          <w:divBdr>
            <w:top w:val="none" w:sz="0" w:space="0" w:color="auto"/>
            <w:left w:val="none" w:sz="0" w:space="0" w:color="auto"/>
            <w:bottom w:val="none" w:sz="0" w:space="0" w:color="auto"/>
            <w:right w:val="none" w:sz="0" w:space="0" w:color="auto"/>
          </w:divBdr>
        </w:div>
        <w:div w:id="1392457252">
          <w:marLeft w:val="0"/>
          <w:marRight w:val="0"/>
          <w:marTop w:val="0"/>
          <w:marBottom w:val="0"/>
          <w:divBdr>
            <w:top w:val="none" w:sz="0" w:space="0" w:color="auto"/>
            <w:left w:val="none" w:sz="0" w:space="0" w:color="auto"/>
            <w:bottom w:val="none" w:sz="0" w:space="0" w:color="auto"/>
            <w:right w:val="none" w:sz="0" w:space="0" w:color="auto"/>
          </w:divBdr>
        </w:div>
        <w:div w:id="1451440504">
          <w:marLeft w:val="0"/>
          <w:marRight w:val="0"/>
          <w:marTop w:val="0"/>
          <w:marBottom w:val="0"/>
          <w:divBdr>
            <w:top w:val="none" w:sz="0" w:space="0" w:color="auto"/>
            <w:left w:val="none" w:sz="0" w:space="0" w:color="auto"/>
            <w:bottom w:val="none" w:sz="0" w:space="0" w:color="auto"/>
            <w:right w:val="none" w:sz="0" w:space="0" w:color="auto"/>
          </w:divBdr>
        </w:div>
        <w:div w:id="1499035462">
          <w:marLeft w:val="0"/>
          <w:marRight w:val="0"/>
          <w:marTop w:val="0"/>
          <w:marBottom w:val="0"/>
          <w:divBdr>
            <w:top w:val="none" w:sz="0" w:space="0" w:color="auto"/>
            <w:left w:val="none" w:sz="0" w:space="0" w:color="auto"/>
            <w:bottom w:val="none" w:sz="0" w:space="0" w:color="auto"/>
            <w:right w:val="none" w:sz="0" w:space="0" w:color="auto"/>
          </w:divBdr>
        </w:div>
        <w:div w:id="1602565089">
          <w:marLeft w:val="0"/>
          <w:marRight w:val="0"/>
          <w:marTop w:val="0"/>
          <w:marBottom w:val="0"/>
          <w:divBdr>
            <w:top w:val="none" w:sz="0" w:space="0" w:color="auto"/>
            <w:left w:val="none" w:sz="0" w:space="0" w:color="auto"/>
            <w:bottom w:val="none" w:sz="0" w:space="0" w:color="auto"/>
            <w:right w:val="none" w:sz="0" w:space="0" w:color="auto"/>
          </w:divBdr>
        </w:div>
        <w:div w:id="1757433468">
          <w:marLeft w:val="0"/>
          <w:marRight w:val="0"/>
          <w:marTop w:val="0"/>
          <w:marBottom w:val="0"/>
          <w:divBdr>
            <w:top w:val="none" w:sz="0" w:space="0" w:color="auto"/>
            <w:left w:val="none" w:sz="0" w:space="0" w:color="auto"/>
            <w:bottom w:val="none" w:sz="0" w:space="0" w:color="auto"/>
            <w:right w:val="none" w:sz="0" w:space="0" w:color="auto"/>
          </w:divBdr>
        </w:div>
        <w:div w:id="1787696548">
          <w:marLeft w:val="0"/>
          <w:marRight w:val="0"/>
          <w:marTop w:val="0"/>
          <w:marBottom w:val="0"/>
          <w:divBdr>
            <w:top w:val="none" w:sz="0" w:space="0" w:color="auto"/>
            <w:left w:val="none" w:sz="0" w:space="0" w:color="auto"/>
            <w:bottom w:val="none" w:sz="0" w:space="0" w:color="auto"/>
            <w:right w:val="none" w:sz="0" w:space="0" w:color="auto"/>
          </w:divBdr>
        </w:div>
        <w:div w:id="1823161611">
          <w:marLeft w:val="0"/>
          <w:marRight w:val="0"/>
          <w:marTop w:val="0"/>
          <w:marBottom w:val="0"/>
          <w:divBdr>
            <w:top w:val="none" w:sz="0" w:space="0" w:color="auto"/>
            <w:left w:val="none" w:sz="0" w:space="0" w:color="auto"/>
            <w:bottom w:val="none" w:sz="0" w:space="0" w:color="auto"/>
            <w:right w:val="none" w:sz="0" w:space="0" w:color="auto"/>
          </w:divBdr>
        </w:div>
        <w:div w:id="1883977351">
          <w:marLeft w:val="0"/>
          <w:marRight w:val="0"/>
          <w:marTop w:val="0"/>
          <w:marBottom w:val="0"/>
          <w:divBdr>
            <w:top w:val="none" w:sz="0" w:space="0" w:color="auto"/>
            <w:left w:val="none" w:sz="0" w:space="0" w:color="auto"/>
            <w:bottom w:val="none" w:sz="0" w:space="0" w:color="auto"/>
            <w:right w:val="none" w:sz="0" w:space="0" w:color="auto"/>
          </w:divBdr>
        </w:div>
        <w:div w:id="1979652208">
          <w:marLeft w:val="0"/>
          <w:marRight w:val="0"/>
          <w:marTop w:val="0"/>
          <w:marBottom w:val="0"/>
          <w:divBdr>
            <w:top w:val="none" w:sz="0" w:space="0" w:color="auto"/>
            <w:left w:val="none" w:sz="0" w:space="0" w:color="auto"/>
            <w:bottom w:val="none" w:sz="0" w:space="0" w:color="auto"/>
            <w:right w:val="none" w:sz="0" w:space="0" w:color="auto"/>
          </w:divBdr>
        </w:div>
        <w:div w:id="2041322675">
          <w:marLeft w:val="0"/>
          <w:marRight w:val="0"/>
          <w:marTop w:val="0"/>
          <w:marBottom w:val="0"/>
          <w:divBdr>
            <w:top w:val="none" w:sz="0" w:space="0" w:color="auto"/>
            <w:left w:val="none" w:sz="0" w:space="0" w:color="auto"/>
            <w:bottom w:val="none" w:sz="0" w:space="0" w:color="auto"/>
            <w:right w:val="none" w:sz="0" w:space="0" w:color="auto"/>
          </w:divBdr>
        </w:div>
        <w:div w:id="2065981327">
          <w:marLeft w:val="0"/>
          <w:marRight w:val="0"/>
          <w:marTop w:val="0"/>
          <w:marBottom w:val="0"/>
          <w:divBdr>
            <w:top w:val="none" w:sz="0" w:space="0" w:color="auto"/>
            <w:left w:val="none" w:sz="0" w:space="0" w:color="auto"/>
            <w:bottom w:val="none" w:sz="0" w:space="0" w:color="auto"/>
            <w:right w:val="none" w:sz="0" w:space="0" w:color="auto"/>
          </w:divBdr>
        </w:div>
        <w:div w:id="2079132646">
          <w:marLeft w:val="0"/>
          <w:marRight w:val="0"/>
          <w:marTop w:val="0"/>
          <w:marBottom w:val="0"/>
          <w:divBdr>
            <w:top w:val="none" w:sz="0" w:space="0" w:color="auto"/>
            <w:left w:val="none" w:sz="0" w:space="0" w:color="auto"/>
            <w:bottom w:val="none" w:sz="0" w:space="0" w:color="auto"/>
            <w:right w:val="none" w:sz="0" w:space="0" w:color="auto"/>
          </w:divBdr>
        </w:div>
        <w:div w:id="2107340750">
          <w:marLeft w:val="0"/>
          <w:marRight w:val="0"/>
          <w:marTop w:val="0"/>
          <w:marBottom w:val="0"/>
          <w:divBdr>
            <w:top w:val="none" w:sz="0" w:space="0" w:color="auto"/>
            <w:left w:val="none" w:sz="0" w:space="0" w:color="auto"/>
            <w:bottom w:val="none" w:sz="0" w:space="0" w:color="auto"/>
            <w:right w:val="none" w:sz="0" w:space="0" w:color="auto"/>
          </w:divBdr>
        </w:div>
        <w:div w:id="2143882740">
          <w:marLeft w:val="0"/>
          <w:marRight w:val="0"/>
          <w:marTop w:val="0"/>
          <w:marBottom w:val="0"/>
          <w:divBdr>
            <w:top w:val="none" w:sz="0" w:space="0" w:color="auto"/>
            <w:left w:val="none" w:sz="0" w:space="0" w:color="auto"/>
            <w:bottom w:val="none" w:sz="0" w:space="0" w:color="auto"/>
            <w:right w:val="none" w:sz="0" w:space="0" w:color="auto"/>
          </w:divBdr>
        </w:div>
      </w:divsChild>
    </w:div>
    <w:div w:id="1485463335">
      <w:bodyDiv w:val="1"/>
      <w:marLeft w:val="0"/>
      <w:marRight w:val="0"/>
      <w:marTop w:val="0"/>
      <w:marBottom w:val="0"/>
      <w:divBdr>
        <w:top w:val="none" w:sz="0" w:space="0" w:color="auto"/>
        <w:left w:val="none" w:sz="0" w:space="0" w:color="auto"/>
        <w:bottom w:val="none" w:sz="0" w:space="0" w:color="auto"/>
        <w:right w:val="none" w:sz="0" w:space="0" w:color="auto"/>
      </w:divBdr>
      <w:divsChild>
        <w:div w:id="704793457">
          <w:marLeft w:val="0"/>
          <w:marRight w:val="0"/>
          <w:marTop w:val="0"/>
          <w:marBottom w:val="0"/>
          <w:divBdr>
            <w:top w:val="none" w:sz="0" w:space="0" w:color="auto"/>
            <w:left w:val="none" w:sz="0" w:space="0" w:color="auto"/>
            <w:bottom w:val="none" w:sz="0" w:space="0" w:color="auto"/>
            <w:right w:val="none" w:sz="0" w:space="0" w:color="auto"/>
          </w:divBdr>
        </w:div>
        <w:div w:id="1394966200">
          <w:marLeft w:val="0"/>
          <w:marRight w:val="0"/>
          <w:marTop w:val="0"/>
          <w:marBottom w:val="0"/>
          <w:divBdr>
            <w:top w:val="none" w:sz="0" w:space="0" w:color="auto"/>
            <w:left w:val="none" w:sz="0" w:space="0" w:color="auto"/>
            <w:bottom w:val="none" w:sz="0" w:space="0" w:color="auto"/>
            <w:right w:val="none" w:sz="0" w:space="0" w:color="auto"/>
          </w:divBdr>
        </w:div>
        <w:div w:id="2098211675">
          <w:marLeft w:val="0"/>
          <w:marRight w:val="0"/>
          <w:marTop w:val="0"/>
          <w:marBottom w:val="0"/>
          <w:divBdr>
            <w:top w:val="none" w:sz="0" w:space="0" w:color="auto"/>
            <w:left w:val="none" w:sz="0" w:space="0" w:color="auto"/>
            <w:bottom w:val="none" w:sz="0" w:space="0" w:color="auto"/>
            <w:right w:val="none" w:sz="0" w:space="0" w:color="auto"/>
          </w:divBdr>
        </w:div>
      </w:divsChild>
    </w:div>
    <w:div w:id="1524977104">
      <w:bodyDiv w:val="1"/>
      <w:marLeft w:val="0"/>
      <w:marRight w:val="0"/>
      <w:marTop w:val="0"/>
      <w:marBottom w:val="0"/>
      <w:divBdr>
        <w:top w:val="none" w:sz="0" w:space="0" w:color="auto"/>
        <w:left w:val="none" w:sz="0" w:space="0" w:color="auto"/>
        <w:bottom w:val="none" w:sz="0" w:space="0" w:color="auto"/>
        <w:right w:val="none" w:sz="0" w:space="0" w:color="auto"/>
      </w:divBdr>
      <w:divsChild>
        <w:div w:id="20976894">
          <w:marLeft w:val="0"/>
          <w:marRight w:val="0"/>
          <w:marTop w:val="0"/>
          <w:marBottom w:val="0"/>
          <w:divBdr>
            <w:top w:val="none" w:sz="0" w:space="0" w:color="auto"/>
            <w:left w:val="none" w:sz="0" w:space="0" w:color="auto"/>
            <w:bottom w:val="none" w:sz="0" w:space="0" w:color="auto"/>
            <w:right w:val="none" w:sz="0" w:space="0" w:color="auto"/>
          </w:divBdr>
        </w:div>
        <w:div w:id="658459953">
          <w:marLeft w:val="0"/>
          <w:marRight w:val="0"/>
          <w:marTop w:val="0"/>
          <w:marBottom w:val="0"/>
          <w:divBdr>
            <w:top w:val="none" w:sz="0" w:space="0" w:color="auto"/>
            <w:left w:val="none" w:sz="0" w:space="0" w:color="auto"/>
            <w:bottom w:val="none" w:sz="0" w:space="0" w:color="auto"/>
            <w:right w:val="none" w:sz="0" w:space="0" w:color="auto"/>
          </w:divBdr>
        </w:div>
        <w:div w:id="1144154382">
          <w:marLeft w:val="0"/>
          <w:marRight w:val="0"/>
          <w:marTop w:val="0"/>
          <w:marBottom w:val="0"/>
          <w:divBdr>
            <w:top w:val="none" w:sz="0" w:space="0" w:color="auto"/>
            <w:left w:val="none" w:sz="0" w:space="0" w:color="auto"/>
            <w:bottom w:val="none" w:sz="0" w:space="0" w:color="auto"/>
            <w:right w:val="none" w:sz="0" w:space="0" w:color="auto"/>
          </w:divBdr>
        </w:div>
        <w:div w:id="1279027128">
          <w:marLeft w:val="0"/>
          <w:marRight w:val="0"/>
          <w:marTop w:val="0"/>
          <w:marBottom w:val="0"/>
          <w:divBdr>
            <w:top w:val="none" w:sz="0" w:space="0" w:color="auto"/>
            <w:left w:val="none" w:sz="0" w:space="0" w:color="auto"/>
            <w:bottom w:val="none" w:sz="0" w:space="0" w:color="auto"/>
            <w:right w:val="none" w:sz="0" w:space="0" w:color="auto"/>
          </w:divBdr>
        </w:div>
        <w:div w:id="1751196159">
          <w:marLeft w:val="0"/>
          <w:marRight w:val="0"/>
          <w:marTop w:val="0"/>
          <w:marBottom w:val="0"/>
          <w:divBdr>
            <w:top w:val="none" w:sz="0" w:space="0" w:color="auto"/>
            <w:left w:val="none" w:sz="0" w:space="0" w:color="auto"/>
            <w:bottom w:val="none" w:sz="0" w:space="0" w:color="auto"/>
            <w:right w:val="none" w:sz="0" w:space="0" w:color="auto"/>
          </w:divBdr>
        </w:div>
        <w:div w:id="1925142165">
          <w:marLeft w:val="0"/>
          <w:marRight w:val="0"/>
          <w:marTop w:val="0"/>
          <w:marBottom w:val="0"/>
          <w:divBdr>
            <w:top w:val="none" w:sz="0" w:space="0" w:color="auto"/>
            <w:left w:val="none" w:sz="0" w:space="0" w:color="auto"/>
            <w:bottom w:val="none" w:sz="0" w:space="0" w:color="auto"/>
            <w:right w:val="none" w:sz="0" w:space="0" w:color="auto"/>
          </w:divBdr>
        </w:div>
      </w:divsChild>
    </w:div>
    <w:div w:id="180920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nuela.gazibar@tdh.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ELEX%3A52021DC0142" TargetMode="External"/><Relationship Id="rId2" Type="http://schemas.openxmlformats.org/officeDocument/2006/relationships/hyperlink" Target="https://ec.europa.eu/info/policies/justice-and-fundamental-rights/rights-child/child-friendly-justice_en" TargetMode="External"/><Relationship Id="rId1" Type="http://schemas.openxmlformats.org/officeDocument/2006/relationships/hyperlink" Target="https://justicewithchildren.org/sites/default/files/library/attachments/Synthesis%20Report_Children%20in%20Contact%20with%20the%20Law%20in%20Europe.pdf" TargetMode="External"/><Relationship Id="rId4" Type="http://schemas.openxmlformats.org/officeDocument/2006/relationships/hyperlink" Target="https://ec.europa.eu/info/sites/default/files/scic_child_forum_2020_conference_report_v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B118C4C6-F8F1-4C69-8CD5-F24F727B7DF6}">
    <t:Anchor>
      <t:Comment id="766695136"/>
    </t:Anchor>
    <t:History>
      <t:Event id="{3E77807F-F629-4296-968C-6F19FC5CC0CE}" time="2022-03-07T13:46:50.755Z">
        <t:Attribution userId="S::bogdan.bors@tdh.ch::aa2d66ba-d971-4ad6-81ae-ed3266938953" userProvider="AD" userName="Bogdan BORS"/>
        <t:Anchor>
          <t:Comment id="766695136"/>
        </t:Anchor>
        <t:Create/>
      </t:Event>
      <t:Event id="{5D03BBA3-109F-45BC-9C0F-F9BA8E7F572E}" time="2022-03-07T13:46:50.755Z">
        <t:Attribution userId="S::bogdan.bors@tdh.ch::aa2d66ba-d971-4ad6-81ae-ed3266938953" userProvider="AD" userName="Bogdan BORS"/>
        <t:Anchor>
          <t:Comment id="766695136"/>
        </t:Anchor>
        <t:Assign userId="S::mihai.enache@tdh.ch::2fe865cb-0c1b-4afe-8741-e1241c6966fe" userProvider="AD" userName="Mihai ENACHE"/>
      </t:Event>
      <t:Event id="{2CE517B0-5DA3-432C-9D8A-DA1B25DF6AE8}" time="2022-03-07T13:46:50.755Z">
        <t:Attribution userId="S::bogdan.bors@tdh.ch::aa2d66ba-d971-4ad6-81ae-ed3266938953" userProvider="AD" userName="Bogdan BORS"/>
        <t:Anchor>
          <t:Comment id="766695136"/>
        </t:Anchor>
        <t:SetTitle title="@Mihai ENACHE"/>
      </t:Event>
      <t:Event id="{DD266927-8192-43E3-9A58-200B3FC1AE0C}" time="2022-03-11T09:44:38.325Z">
        <t:Attribution userId="S::bogdan.bors@tdh.ch::aa2d66ba-d971-4ad6-81ae-ed3266938953" userProvider="AD" userName="Bogdan BORS"/>
        <t:Progress percentComplete="100"/>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2325753DDC8B428A2A38A6A3D833D9" ma:contentTypeVersion="37" ma:contentTypeDescription="Create a new document." ma:contentTypeScope="" ma:versionID="1b2ba9964f505e644f1725f17e0c4922">
  <xsd:schema xmlns:xsd="http://www.w3.org/2001/XMLSchema" xmlns:xs="http://www.w3.org/2001/XMLSchema" xmlns:p="http://schemas.microsoft.com/office/2006/metadata/properties" xmlns:ns2="8642a247-200d-4ce0-b1af-b22a9841de4d" xmlns:ns3="2d54ab00-c2aa-4b80-9380-2a5b65a09386" targetNamespace="http://schemas.microsoft.com/office/2006/metadata/properties" ma:root="true" ma:fieldsID="15e37bdb401c3d3b24cd7bc7ea37a6ed" ns2:_="" ns3:_="">
    <xsd:import namespace="8642a247-200d-4ce0-b1af-b22a9841de4d"/>
    <xsd:import namespace="2d54ab00-c2aa-4b80-9380-2a5b65a09386"/>
    <xsd:element name="properties">
      <xsd:complexType>
        <xsd:sequence>
          <xsd:element name="documentManagement">
            <xsd:complexType>
              <xsd:all>
                <xsd:element ref="ns2:c698536624c24a2e8c0b5f82a56cd58e" minOccurs="0"/>
                <xsd:element ref="ns3:TaxCatchAll" minOccurs="0"/>
                <xsd:element ref="ns2:d087e78dc7a148cf832e28635cf6ff32" minOccurs="0"/>
                <xsd:element ref="ns2:ndded4ce58474cad92d1b66c0c9b4212" minOccurs="0"/>
                <xsd:element ref="ns2:o0b56adc64b2490080eb7a6ceb7ade33" minOccurs="0"/>
                <xsd:element ref="ns2:mf60064842124f91a07f9151eb6df90d" minOccurs="0"/>
                <xsd:element ref="ns2:i2ca36216b0c4079b4869a4d9978d883" minOccurs="0"/>
                <xsd:element ref="ns2:fa4c4e1cce6b41b49ff40e68b4fa4015" minOccurs="0"/>
                <xsd:element ref="ns2:k03a043d579d4d61b9dbae914102f656" minOccurs="0"/>
                <xsd:element ref="ns2:k4e5e7da114c40548996c649be380ed8" minOccurs="0"/>
                <xsd:element ref="ns2:StartDate" minOccurs="0"/>
                <xsd:element ref="ns2:EndDat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2a247-200d-4ce0-b1af-b22a9841de4d" elementFormDefault="qualified">
    <xsd:import namespace="http://schemas.microsoft.com/office/2006/documentManagement/types"/>
    <xsd:import namespace="http://schemas.microsoft.com/office/infopath/2007/PartnerControls"/>
    <xsd:element name="c698536624c24a2e8c0b5f82a56cd58e" ma:index="9" nillable="true" ma:taxonomy="true" ma:internalName="c698536624c24a2e8c0b5f82a56cd58e" ma:taxonomyFieldName="Donor" ma:displayName="Donor" ma:default="" ma:fieldId="{c6985366-24c2-4a2e-8c0b-5f82a56cd58e}" ma:sspId="70b28423-b84b-471a-ab13-e74d0e05529a" ma:termSetId="497a6d2c-9603-4b65-9418-d57fc3c9127c" ma:anchorId="00000000-0000-0000-0000-000000000000" ma:open="true" ma:isKeyword="false">
      <xsd:complexType>
        <xsd:sequence>
          <xsd:element ref="pc:Terms" minOccurs="0" maxOccurs="1"/>
        </xsd:sequence>
      </xsd:complexType>
    </xsd:element>
    <xsd:element name="d087e78dc7a148cf832e28635cf6ff32" ma:index="12" nillable="true" ma:taxonomy="true" ma:internalName="d087e78dc7a148cf832e28635cf6ff32" ma:taxonomyFieldName="Location" ma:displayName="Location" ma:default="" ma:fieldId="{d087e78d-c7a1-48cf-832e-28635cf6ff32}" ma:taxonomyMulti="true" ma:sspId="70b28423-b84b-471a-ab13-e74d0e05529a" ma:termSetId="ff618795-640c-4538-bdc0-f7c486694ec4" ma:anchorId="00000000-0000-0000-0000-000000000000" ma:open="false" ma:isKeyword="false">
      <xsd:complexType>
        <xsd:sequence>
          <xsd:element ref="pc:Terms" minOccurs="0" maxOccurs="1"/>
        </xsd:sequence>
      </xsd:complexType>
    </xsd:element>
    <xsd:element name="ndded4ce58474cad92d1b66c0c9b4212" ma:index="14" nillable="true" ma:taxonomy="true" ma:internalName="ndded4ce58474cad92d1b66c0c9b4212" ma:taxonomyFieldName="Partners" ma:displayName="Partners" ma:default="" ma:fieldId="{7dded4ce-5847-4cad-92d1-b66c0c9b4212}" ma:sspId="70b28423-b84b-471a-ab13-e74d0e05529a" ma:termSetId="6d6e4414-998d-4e4d-b260-0f4ea9550b35" ma:anchorId="00000000-0000-0000-0000-000000000000" ma:open="true" ma:isKeyword="false">
      <xsd:complexType>
        <xsd:sequence>
          <xsd:element ref="pc:Terms" minOccurs="0" maxOccurs="1"/>
        </xsd:sequence>
      </xsd:complexType>
    </xsd:element>
    <xsd:element name="o0b56adc64b2490080eb7a6ceb7ade33" ma:index="16" nillable="true" ma:taxonomy="true" ma:internalName="o0b56adc64b2490080eb7a6ceb7ade33" ma:taxonomyFieldName="Programmes" ma:displayName="Programmes" ma:default="" ma:fieldId="{80b56adc-64b2-4900-80eb-7a6ceb7ade33}" ma:sspId="70b28423-b84b-471a-ab13-e74d0e05529a" ma:termSetId="a18bc8e8-cdc0-464f-b5cb-0574a50d2b55" ma:anchorId="00000000-0000-0000-0000-000000000000" ma:open="false" ma:isKeyword="false">
      <xsd:complexType>
        <xsd:sequence>
          <xsd:element ref="pc:Terms" minOccurs="0" maxOccurs="1"/>
        </xsd:sequence>
      </xsd:complexType>
    </xsd:element>
    <xsd:element name="mf60064842124f91a07f9151eb6df90d" ma:index="18" nillable="true" ma:taxonomy="true" ma:internalName="mf60064842124f91a07f9151eb6df90d" ma:taxonomyFieldName="Donor_x0020_Contract_x0020_Code" ma:displayName="Donor Contract Code" ma:default="" ma:fieldId="{6f600648-4212-4f91-a07f-9151eb6df90d}" ma:sspId="70b28423-b84b-471a-ab13-e74d0e05529a" ma:termSetId="a378971e-5013-4814-9c60-ee5a95522406" ma:anchorId="00000000-0000-0000-0000-000000000000" ma:open="true" ma:isKeyword="false">
      <xsd:complexType>
        <xsd:sequence>
          <xsd:element ref="pc:Terms" minOccurs="0" maxOccurs="1"/>
        </xsd:sequence>
      </xsd:complexType>
    </xsd:element>
    <xsd:element name="i2ca36216b0c4079b4869a4d9978d883" ma:index="20" nillable="true" ma:taxonomy="true" ma:internalName="i2ca36216b0c4079b4869a4d9978d883" ma:taxonomyFieldName="Document_x0020_Type" ma:displayName="Document Type" ma:default="" ma:fieldId="{22ca3621-6b0c-4079-b486-9a4d9978d883}" ma:sspId="70b28423-b84b-471a-ab13-e74d0e05529a" ma:termSetId="fb2fe249-4899-4ee9-827c-dcd1dfd04da4" ma:anchorId="00000000-0000-0000-0000-000000000000" ma:open="false" ma:isKeyword="false">
      <xsd:complexType>
        <xsd:sequence>
          <xsd:element ref="pc:Terms" minOccurs="0" maxOccurs="1"/>
        </xsd:sequence>
      </xsd:complexType>
    </xsd:element>
    <xsd:element name="fa4c4e1cce6b41b49ff40e68b4fa4015" ma:index="22" nillable="true" ma:taxonomy="true" ma:internalName="fa4c4e1cce6b41b49ff40e68b4fa4015" ma:taxonomyFieldName="Project_x0020_Status" ma:displayName="Project Status" ma:default="" ma:fieldId="{fa4c4e1c-ce6b-41b4-9ff4-0e68b4fa4015}" ma:sspId="70b28423-b84b-471a-ab13-e74d0e05529a" ma:termSetId="28146d91-4ee5-4765-b3bc-06b9de5189ce" ma:anchorId="00000000-0000-0000-0000-000000000000" ma:open="false" ma:isKeyword="false">
      <xsd:complexType>
        <xsd:sequence>
          <xsd:element ref="pc:Terms" minOccurs="0" maxOccurs="1"/>
        </xsd:sequence>
      </xsd:complexType>
    </xsd:element>
    <xsd:element name="k03a043d579d4d61b9dbae914102f656" ma:index="24" nillable="true" ma:taxonomy="true" ma:internalName="k03a043d579d4d61b9dbae914102f656" ma:taxonomyFieldName="Tdh_x0020_Contract_x0020_Code" ma:displayName="Tdh Contract Code" ma:default="" ma:fieldId="{403a043d-579d-4d61-b9db-ae914102f656}" ma:sspId="70b28423-b84b-471a-ab13-e74d0e05529a" ma:termSetId="7145bce3-8e8e-42f5-b91c-18fa91b8f8ec" ma:anchorId="00000000-0000-0000-0000-000000000000" ma:open="true" ma:isKeyword="false">
      <xsd:complexType>
        <xsd:sequence>
          <xsd:element ref="pc:Terms" minOccurs="0" maxOccurs="1"/>
        </xsd:sequence>
      </xsd:complexType>
    </xsd:element>
    <xsd:element name="k4e5e7da114c40548996c649be380ed8" ma:index="26" nillable="true" ma:taxonomy="true" ma:internalName="k4e5e7da114c40548996c649be380ed8" ma:taxonomyFieldName="Tdh_x0020_Project_x0020_Code" ma:displayName="Tdh Project Code" ma:default="" ma:fieldId="{44e5e7da-114c-4054-8996-c649be380ed8}" ma:sspId="70b28423-b84b-471a-ab13-e74d0e05529a" ma:termSetId="66c7a765-1888-4a3a-b93a-35713f1eaced" ma:anchorId="00000000-0000-0000-0000-000000000000" ma:open="true" ma:isKeyword="false">
      <xsd:complexType>
        <xsd:sequence>
          <xsd:element ref="pc:Terms" minOccurs="0" maxOccurs="1"/>
        </xsd:sequence>
      </xsd:complexType>
    </xsd:element>
    <xsd:element name="StartDate" ma:index="27" nillable="true" ma:displayName="Start Date" ma:format="DateOnly" ma:internalName="StartDate">
      <xsd:simpleType>
        <xsd:restriction base="dms:DateTime"/>
      </xsd:simpleType>
    </xsd:element>
    <xsd:element name="EndDate" ma:index="28" nillable="true" ma:displayName="End Date" ma:format="DateOnly" ma:internalName="EndDate">
      <xsd:simpleType>
        <xsd:restriction base="dms:DateTime"/>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0b28423-b84b-471a-ab13-e74d0e05529a"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Location" ma:index="38" nillable="true" ma:displayName="Location" ma:indexed="true" ma:internalName="MediaServiceLocatio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54ab00-c2aa-4b80-9380-2a5b65a0938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fc96476-ef24-45aa-824c-45a3d19b6c57}" ma:internalName="TaxCatchAll" ma:showField="CatchAllData" ma:web="2d54ab00-c2aa-4b80-9380-2a5b65a09386">
      <xsd:complexType>
        <xsd:complexContent>
          <xsd:extension base="dms:MultiChoiceLookup">
            <xsd:sequence>
              <xsd:element name="Value" type="dms:Lookup" maxOccurs="unbounded" minOccurs="0" nillable="true"/>
            </xsd:sequence>
          </xsd:extension>
        </xsd:complexContent>
      </xsd:complexType>
    </xsd:element>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d54ab00-c2aa-4b80-9380-2a5b65a09386" xsi:nil="true"/>
    <lcf76f155ced4ddcb4097134ff3c332f xmlns="8642a247-200d-4ce0-b1af-b22a9841de4d">
      <Terms xmlns="http://schemas.microsoft.com/office/infopath/2007/PartnerControls"/>
    </lcf76f155ced4ddcb4097134ff3c332f>
    <c698536624c24a2e8c0b5f82a56cd58e xmlns="8642a247-200d-4ce0-b1af-b22a9841de4d">
      <Terms xmlns="http://schemas.microsoft.com/office/infopath/2007/PartnerControls"/>
    </c698536624c24a2e8c0b5f82a56cd58e>
    <ndded4ce58474cad92d1b66c0c9b4212 xmlns="8642a247-200d-4ce0-b1af-b22a9841de4d">
      <Terms xmlns="http://schemas.microsoft.com/office/infopath/2007/PartnerControls"/>
    </ndded4ce58474cad92d1b66c0c9b4212>
    <fa4c4e1cce6b41b49ff40e68b4fa4015 xmlns="8642a247-200d-4ce0-b1af-b22a9841de4d">
      <Terms xmlns="http://schemas.microsoft.com/office/infopath/2007/PartnerControls"/>
    </fa4c4e1cce6b41b49ff40e68b4fa4015>
    <k03a043d579d4d61b9dbae914102f656 xmlns="8642a247-200d-4ce0-b1af-b22a9841de4d">
      <Terms xmlns="http://schemas.microsoft.com/office/infopath/2007/PartnerControls"/>
    </k03a043d579d4d61b9dbae914102f656>
    <i2ca36216b0c4079b4869a4d9978d883 xmlns="8642a247-200d-4ce0-b1af-b22a9841de4d">
      <Terms xmlns="http://schemas.microsoft.com/office/infopath/2007/PartnerControls"/>
    </i2ca36216b0c4079b4869a4d9978d883>
    <d087e78dc7a148cf832e28635cf6ff32 xmlns="8642a247-200d-4ce0-b1af-b22a9841de4d">
      <Terms xmlns="http://schemas.microsoft.com/office/infopath/2007/PartnerControls"/>
    </d087e78dc7a148cf832e28635cf6ff32>
    <mf60064842124f91a07f9151eb6df90d xmlns="8642a247-200d-4ce0-b1af-b22a9841de4d">
      <Terms xmlns="http://schemas.microsoft.com/office/infopath/2007/PartnerControls"/>
    </mf60064842124f91a07f9151eb6df90d>
    <EndDate xmlns="8642a247-200d-4ce0-b1af-b22a9841de4d" xsi:nil="true"/>
    <StartDate xmlns="8642a247-200d-4ce0-b1af-b22a9841de4d" xsi:nil="true"/>
    <k4e5e7da114c40548996c649be380ed8 xmlns="8642a247-200d-4ce0-b1af-b22a9841de4d">
      <Terms xmlns="http://schemas.microsoft.com/office/infopath/2007/PartnerControls"/>
    </k4e5e7da114c40548996c649be380ed8>
    <o0b56adc64b2490080eb7a6ceb7ade33 xmlns="8642a247-200d-4ce0-b1af-b22a9841de4d">
      <Terms xmlns="http://schemas.microsoft.com/office/infopath/2007/PartnerControls"/>
    </o0b56adc64b2490080eb7a6ceb7ade33>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3BA047-572F-405E-997F-EB0FE1CF2522}">
  <ds:schemaRefs>
    <ds:schemaRef ds:uri="http://schemas.openxmlformats.org/officeDocument/2006/bibliography"/>
  </ds:schemaRefs>
</ds:datastoreItem>
</file>

<file path=customXml/itemProps2.xml><?xml version="1.0" encoding="utf-8"?>
<ds:datastoreItem xmlns:ds="http://schemas.openxmlformats.org/officeDocument/2006/customXml" ds:itemID="{B0837603-A00F-47C2-B325-13FB8AE14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2a247-200d-4ce0-b1af-b22a9841de4d"/>
    <ds:schemaRef ds:uri="2d54ab00-c2aa-4b80-9380-2a5b65a09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255EE7-52FB-4757-AA66-2343BFEB1741}">
  <ds:schemaRefs>
    <ds:schemaRef ds:uri="http://schemas.microsoft.com/office/2006/metadata/properties"/>
    <ds:schemaRef ds:uri="http://schemas.microsoft.com/office/infopath/2007/PartnerControls"/>
    <ds:schemaRef ds:uri="2d54ab00-c2aa-4b80-9380-2a5b65a09386"/>
    <ds:schemaRef ds:uri="8642a247-200d-4ce0-b1af-b22a9841de4d"/>
  </ds:schemaRefs>
</ds:datastoreItem>
</file>

<file path=customXml/itemProps4.xml><?xml version="1.0" encoding="utf-8"?>
<ds:datastoreItem xmlns:ds="http://schemas.openxmlformats.org/officeDocument/2006/customXml" ds:itemID="{17813DB2-EDA8-46C8-8427-FF9CB3DAAC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4467</Words>
  <Characters>24573</Characters>
  <Application>Microsoft Office Word</Application>
  <DocSecurity>0</DocSecurity>
  <Lines>204</Lines>
  <Paragraphs>57</Paragraphs>
  <ScaleCrop>false</ScaleCrop>
  <Company>TDH</Company>
  <LinksUpToDate>false</LinksUpToDate>
  <CharactersWithSpaces>28983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Mareschal</dc:creator>
  <cp:keywords/>
  <cp:lastModifiedBy>Manuela GAZIBAR</cp:lastModifiedBy>
  <cp:revision>4</cp:revision>
  <cp:lastPrinted>2022-11-03T12:01:00Z</cp:lastPrinted>
  <dcterms:created xsi:type="dcterms:W3CDTF">2024-12-13T08:22:00Z</dcterms:created>
  <dcterms:modified xsi:type="dcterms:W3CDTF">2024-12-13T08:39:00Z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0x010100942325753DDC8B428A2A38A6A3D833D9</vt:lpwstr>
  </property>
  <property fmtid="{D5CDD505-2E9C-101B-9397-08002B2CF9AE}" pid="3" name="Donor">
    <vt:lpwstr/>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Project Status">
    <vt:lpwstr/>
  </property>
  <property fmtid="{D5CDD505-2E9C-101B-9397-08002B2CF9AE}" pid="9" name="Programmes">
    <vt:lpwstr/>
  </property>
  <property fmtid="{D5CDD505-2E9C-101B-9397-08002B2CF9AE}" pid="10" name="Donor Contract Code">
    <vt:lpwstr/>
  </property>
  <property fmtid="{D5CDD505-2E9C-101B-9397-08002B2CF9AE}" pid="11" name="_ExtendedDescription">
    <vt:lpwstr/>
  </property>
  <property fmtid="{D5CDD505-2E9C-101B-9397-08002B2CF9AE}" pid="12" name="Partners">
    <vt:lpwstr/>
  </property>
  <property fmtid="{D5CDD505-2E9C-101B-9397-08002B2CF9AE}" pid="13" name="TriggerFlowInfo">
    <vt:lpwstr/>
  </property>
  <property fmtid="{D5CDD505-2E9C-101B-9397-08002B2CF9AE}" pid="14" name="Tdh Contract Code">
    <vt:lpwstr/>
  </property>
  <property fmtid="{D5CDD505-2E9C-101B-9397-08002B2CF9AE}" pid="15" name="Document Type">
    <vt:lpwstr/>
  </property>
  <property fmtid="{D5CDD505-2E9C-101B-9397-08002B2CF9AE}" pid="16" name="xd_Signature">
    <vt:bool>false</vt:bool>
  </property>
  <property fmtid="{D5CDD505-2E9C-101B-9397-08002B2CF9AE}" pid="17" name="Tdh Project Code">
    <vt:lpwstr/>
  </property>
  <property fmtid="{D5CDD505-2E9C-101B-9397-08002B2CF9AE}" pid="18" name="Location">
    <vt:lpwstr/>
  </property>
  <property fmtid="{D5CDD505-2E9C-101B-9397-08002B2CF9AE}" pid="19" name="Tdh_x0020_Project_x0020_Code">
    <vt:lpwstr/>
  </property>
  <property fmtid="{D5CDD505-2E9C-101B-9397-08002B2CF9AE}" pid="20" name="Document_x0020_Type">
    <vt:lpwstr/>
  </property>
  <property fmtid="{D5CDD505-2E9C-101B-9397-08002B2CF9AE}" pid="21" name="Donor_x0020_Contract_x0020_Code">
    <vt:lpwstr/>
  </property>
  <property fmtid="{D5CDD505-2E9C-101B-9397-08002B2CF9AE}" pid="22" name="Project_x0020_Status">
    <vt:lpwstr/>
  </property>
  <property fmtid="{D5CDD505-2E9C-101B-9397-08002B2CF9AE}" pid="23" name="Tdh_x0020_Contract_x0020_Code">
    <vt:lpwstr/>
  </property>
</Properties>
</file>